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eastAsiaTheme="minorEastAsia"/>
          <w:b/>
          <w:color w:val="auto"/>
          <w:sz w:val="28"/>
          <w:szCs w:val="28"/>
          <w:lang w:eastAsia="zh-CN"/>
        </w:rPr>
      </w:pPr>
      <w:bookmarkStart w:id="0" w:name="_Hlk101192050"/>
      <w:bookmarkEnd w:id="0"/>
      <w:bookmarkStart w:id="1" w:name="_Hlk47552872"/>
      <w:r>
        <w:rPr>
          <w:b/>
          <w:color w:val="auto"/>
          <w:sz w:val="28"/>
          <w:szCs w:val="28"/>
        </w:rPr>
        <w:t xml:space="preserve">3GPP TSG RAN WG1 #111 </w:t>
      </w:r>
      <w:r>
        <w:rPr>
          <w:rFonts w:eastAsiaTheme="minorEastAsia"/>
          <w:b/>
          <w:color w:val="auto"/>
          <w:sz w:val="28"/>
          <w:szCs w:val="28"/>
          <w:lang w:eastAsia="zh-CN"/>
        </w:rPr>
        <w:t xml:space="preserve">                                                         R1-2211258</w:t>
      </w:r>
    </w:p>
    <w:p>
      <w:pPr>
        <w:tabs>
          <w:tab w:val="center" w:pos="4536"/>
          <w:tab w:val="right" w:pos="9072"/>
        </w:tabs>
        <w:rPr>
          <w:b/>
          <w:color w:val="auto"/>
          <w:sz w:val="28"/>
          <w:szCs w:val="28"/>
        </w:rPr>
      </w:pPr>
      <w:bookmarkStart w:id="11" w:name="_GoBack"/>
      <w:bookmarkEnd w:id="11"/>
      <w:r>
        <w:rPr>
          <w:b/>
          <w:color w:val="auto"/>
          <w:sz w:val="28"/>
          <w:szCs w:val="28"/>
        </w:rPr>
        <w:t>Toulouse, France, November 14</w:t>
      </w:r>
      <w:r>
        <w:rPr>
          <w:b/>
          <w:color w:val="auto"/>
          <w:sz w:val="28"/>
          <w:szCs w:val="28"/>
          <w:vertAlign w:val="superscript"/>
        </w:rPr>
        <w:t>th</w:t>
      </w:r>
      <w:r>
        <w:rPr>
          <w:b/>
          <w:color w:val="auto"/>
          <w:sz w:val="28"/>
          <w:szCs w:val="28"/>
        </w:rPr>
        <w:t xml:space="preserve"> – 18</w:t>
      </w:r>
      <w:r>
        <w:rPr>
          <w:b/>
          <w:color w:val="auto"/>
          <w:sz w:val="28"/>
          <w:szCs w:val="28"/>
          <w:vertAlign w:val="superscript"/>
        </w:rPr>
        <w:t>th</w:t>
      </w:r>
      <w:r>
        <w:rPr>
          <w:b/>
          <w:color w:val="auto"/>
          <w:sz w:val="28"/>
          <w:szCs w:val="28"/>
        </w:rPr>
        <w:t>, 2022</w:t>
      </w:r>
    </w:p>
    <w:p>
      <w:pPr>
        <w:pStyle w:val="20"/>
        <w:tabs>
          <w:tab w:val="left" w:pos="1800"/>
          <w:tab w:val="clear" w:pos="4536"/>
        </w:tabs>
        <w:ind w:left="1800" w:hanging="1800"/>
        <w:rPr>
          <w:rFonts w:ascii="Times New Roman" w:hAnsi="Times New Roman"/>
          <w:sz w:val="22"/>
          <w:szCs w:val="22"/>
        </w:rPr>
      </w:pPr>
    </w:p>
    <w:p>
      <w:pPr>
        <w:pStyle w:val="20"/>
        <w:tabs>
          <w:tab w:val="left" w:pos="1800"/>
          <w:tab w:val="clear" w:pos="4536"/>
        </w:tabs>
        <w:ind w:left="1800" w:hanging="1800"/>
        <w:rPr>
          <w:rFonts w:ascii="Times New Roman" w:hAnsi="Times New Roman" w:eastAsia="宋体"/>
          <w:sz w:val="22"/>
          <w:szCs w:val="22"/>
          <w:lang w:eastAsia="zh-CN"/>
        </w:rPr>
      </w:pPr>
      <w:r>
        <w:rPr>
          <w:rFonts w:ascii="Times New Roman" w:hAnsi="Times New Roman"/>
          <w:sz w:val="22"/>
          <w:szCs w:val="22"/>
        </w:rPr>
        <w:t>Source:</w:t>
      </w:r>
      <w:r>
        <w:rPr>
          <w:rFonts w:ascii="Times New Roman" w:hAnsi="Times New Roman"/>
          <w:sz w:val="22"/>
          <w:szCs w:val="22"/>
        </w:rPr>
        <w:tab/>
      </w:r>
      <w:r>
        <w:rPr>
          <w:rFonts w:hint="eastAsia" w:ascii="Times New Roman" w:hAnsi="Times New Roman" w:eastAsia="宋体"/>
          <w:sz w:val="22"/>
          <w:szCs w:val="22"/>
          <w:lang w:eastAsia="zh-CN"/>
        </w:rPr>
        <w:t>Comba</w:t>
      </w:r>
    </w:p>
    <w:p>
      <w:pPr>
        <w:pStyle w:val="20"/>
        <w:tabs>
          <w:tab w:val="left" w:pos="1800"/>
          <w:tab w:val="clear" w:pos="4536"/>
        </w:tabs>
        <w:ind w:left="1798" w:hanging="1792" w:hangingChars="814"/>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Evaluation on AI/ML for CSI feedback enhancement</w:t>
      </w:r>
    </w:p>
    <w:p>
      <w:pPr>
        <w:pStyle w:val="20"/>
        <w:tabs>
          <w:tab w:val="left" w:pos="1800"/>
        </w:tabs>
        <w:rPr>
          <w:rFonts w:ascii="Times New Roman" w:hAnsi="Times New Roman" w:eastAsia="宋体"/>
          <w:color w:val="000000" w:themeColor="text1"/>
          <w:sz w:val="22"/>
          <w:szCs w:val="22"/>
          <w14:textFill>
            <w14:solidFill>
              <w14:schemeClr w14:val="tx1"/>
            </w14:solidFill>
          </w14:textFill>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color w:val="000000" w:themeColor="text1"/>
          <w:sz w:val="22"/>
          <w:szCs w:val="22"/>
          <w14:textFill>
            <w14:solidFill>
              <w14:schemeClr w14:val="tx1"/>
            </w14:solidFill>
          </w14:textFill>
        </w:rPr>
        <w:t>9.2.2.1</w:t>
      </w:r>
    </w:p>
    <w:p>
      <w:pPr>
        <w:pStyle w:val="20"/>
        <w:tabs>
          <w:tab w:val="left" w:pos="1800"/>
        </w:tabs>
        <w:rPr>
          <w:rFonts w:ascii="Times New Roman" w:hAnsi="Times New Roman" w:eastAsia="宋体"/>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Document for:</w:t>
      </w:r>
      <w:r>
        <w:rPr>
          <w:rFonts w:ascii="Times New Roman" w:hAnsi="Times New Roman"/>
          <w:color w:val="000000" w:themeColor="text1"/>
          <w:sz w:val="22"/>
          <w:szCs w:val="22"/>
          <w14:textFill>
            <w14:solidFill>
              <w14:schemeClr w14:val="tx1"/>
            </w14:solidFill>
          </w14:textFill>
        </w:rPr>
        <w:tab/>
      </w:r>
      <w:bookmarkStart w:id="2" w:name="OLE_LINK1"/>
      <w:r>
        <w:rPr>
          <w:rFonts w:ascii="Times New Roman" w:hAnsi="Times New Roman"/>
          <w:color w:val="000000" w:themeColor="text1"/>
          <w:sz w:val="22"/>
          <w:szCs w:val="22"/>
          <w14:textFill>
            <w14:solidFill>
              <w14:schemeClr w14:val="tx1"/>
            </w14:solidFill>
          </w14:textFill>
        </w:rPr>
        <w:t>Discussion</w:t>
      </w:r>
      <w:bookmarkEnd w:id="2"/>
      <w:r>
        <w:rPr>
          <w:rFonts w:ascii="Times New Roman" w:hAnsi="Times New Roman" w:eastAsia="宋体"/>
          <w:color w:val="000000" w:themeColor="text1"/>
          <w:sz w:val="22"/>
          <w:szCs w:val="22"/>
          <w14:textFill>
            <w14:solidFill>
              <w14:schemeClr w14:val="tx1"/>
            </w14:solidFill>
          </w14:textFill>
        </w:rPr>
        <w:t xml:space="preserve"> and Decision</w:t>
      </w:r>
    </w:p>
    <w:bookmarkEnd w:id="1"/>
    <w:p>
      <w:pPr>
        <w:pStyle w:val="26"/>
        <w:spacing w:after="120"/>
        <w:rPr>
          <w:rFonts w:ascii="Arial" w:hAnsi="Arial" w:cs="Arial"/>
        </w:rPr>
      </w:pPr>
      <w:r>
        <w:rPr>
          <w:rFonts w:ascii="Arial" w:hAnsi="Arial" w:cs="Arial"/>
        </w:rPr>
        <w:t>Introduction</w:t>
      </w:r>
    </w:p>
    <w:p>
      <w:pPr>
        <w:pStyle w:val="3"/>
        <w:rPr>
          <w:rFonts w:eastAsia="宋体"/>
          <w:color w:val="000000" w:themeColor="text1"/>
          <w:lang w:eastAsia="zh-CN"/>
          <w14:textFill>
            <w14:solidFill>
              <w14:schemeClr w14:val="tx1"/>
            </w14:solidFill>
          </w14:textFill>
        </w:rPr>
      </w:pPr>
      <w:bookmarkStart w:id="3" w:name="OLE_LINK13"/>
      <w:bookmarkStart w:id="4" w:name="OLE_LINK14"/>
      <w:r>
        <w:rPr>
          <w:rFonts w:eastAsia="宋体"/>
          <w:color w:val="000000" w:themeColor="text1"/>
          <w:lang w:eastAsia="zh-CN"/>
          <w14:textFill>
            <w14:solidFill>
              <w14:schemeClr w14:val="tx1"/>
            </w14:solidFill>
          </w14:textFill>
        </w:rPr>
        <w:t xml:space="preserve">It has been agreed that a new study item will be launched in Release 18 towards artificial intelligence (AI)/machine learning (ML) for NR air interface [1]. </w:t>
      </w:r>
      <w:r>
        <w:rPr>
          <w:rFonts w:hint="eastAsia" w:eastAsia="宋体"/>
          <w:color w:val="000000" w:themeColor="text1"/>
          <w:lang w:eastAsia="zh-CN"/>
          <w14:textFill>
            <w14:solidFill>
              <w14:schemeClr w14:val="tx1"/>
            </w14:solidFill>
          </w14:textFill>
        </w:rPr>
        <w:t>T</w:t>
      </w:r>
      <w:r>
        <w:rPr>
          <w:rFonts w:eastAsia="宋体"/>
          <w:color w:val="000000" w:themeColor="text1"/>
          <w:lang w:eastAsia="zh-CN"/>
          <w14:textFill>
            <w14:solidFill>
              <w14:schemeClr w14:val="tx1"/>
            </w14:solidFill>
          </w14:textFill>
        </w:rPr>
        <w:t xml:space="preserve">he evaluation on AI/ML for CSI feedback enhancement was considered </w:t>
      </w:r>
      <w:r>
        <w:rPr>
          <w:rFonts w:hint="eastAsia" w:eastAsia="宋体"/>
          <w:color w:val="000000" w:themeColor="text1"/>
          <w:lang w:eastAsia="zh-CN"/>
          <w14:textFill>
            <w14:solidFill>
              <w14:schemeClr w14:val="tx1"/>
            </w14:solidFill>
          </w14:textFill>
        </w:rPr>
        <w:t>as</w:t>
      </w:r>
      <w:r>
        <w:rPr>
          <w:rFonts w:eastAsia="宋体"/>
          <w:color w:val="000000" w:themeColor="text1"/>
          <w:lang w:eastAsia="zh-CN"/>
          <w14:textFill>
            <w14:solidFill>
              <w14:schemeClr w14:val="tx1"/>
            </w14:solidFill>
          </w14:textFill>
        </w:rPr>
        <w:t xml:space="preserve"> following: </w:t>
      </w:r>
    </w:p>
    <w:p>
      <w:pPr>
        <w:numPr>
          <w:ilvl w:val="0"/>
          <w:numId w:val="8"/>
        </w:numPr>
        <w:overflowPunct w:val="0"/>
        <w:autoSpaceDE w:val="0"/>
        <w:autoSpaceDN w:val="0"/>
        <w:adjustRightInd w:val="0"/>
        <w:snapToGrid w:val="0"/>
        <w:ind w:right="-96"/>
        <w:rPr>
          <w:i/>
          <w:color w:val="000000" w:themeColor="text1"/>
          <w:lang w:eastAsia="ko-KR"/>
          <w14:textFill>
            <w14:solidFill>
              <w14:schemeClr w14:val="tx1"/>
            </w14:solidFill>
          </w14:textFill>
        </w:rPr>
      </w:pPr>
      <w:r>
        <w:rPr>
          <w:rFonts w:hint="eastAsia" w:eastAsia="宋体"/>
          <w:i/>
          <w:color w:val="000000" w:themeColor="text1"/>
          <w:lang w:eastAsia="zh-CN"/>
          <w14:textFill>
            <w14:solidFill>
              <w14:schemeClr w14:val="tx1"/>
            </w14:solidFill>
          </w14:textFill>
        </w:rPr>
        <w:t>1. CSI compression</w:t>
      </w:r>
    </w:p>
    <w:p>
      <w:pPr>
        <w:numPr>
          <w:ilvl w:val="1"/>
          <w:numId w:val="8"/>
        </w:numPr>
        <w:overflowPunct w:val="0"/>
        <w:autoSpaceDE w:val="0"/>
        <w:autoSpaceDN w:val="0"/>
        <w:adjustRightInd w:val="0"/>
        <w:snapToGrid w:val="0"/>
        <w:ind w:right="-96"/>
        <w:rPr>
          <w:i/>
          <w:color w:val="000000" w:themeColor="text1"/>
          <w:lang w:eastAsia="ko-KR"/>
          <w14:textFill>
            <w14:solidFill>
              <w14:schemeClr w14:val="tx1"/>
            </w14:solidFill>
          </w14:textFill>
        </w:rPr>
      </w:pPr>
      <w:r>
        <w:rPr>
          <w:rFonts w:hint="eastAsia" w:eastAsiaTheme="minorEastAsia"/>
          <w:i/>
          <w:color w:val="000000" w:themeColor="text1"/>
          <w:lang w:eastAsia="zh-CN"/>
          <w14:textFill>
            <w14:solidFill>
              <w14:schemeClr w14:val="tx1"/>
            </w14:solidFill>
          </w14:textFill>
        </w:rPr>
        <w:t>E</w:t>
      </w:r>
      <w:r>
        <w:rPr>
          <w:rFonts w:eastAsiaTheme="minorEastAsia"/>
          <w:i/>
          <w:color w:val="000000" w:themeColor="text1"/>
          <w:lang w:eastAsia="zh-CN"/>
          <w14:textFill>
            <w14:solidFill>
              <w14:schemeClr w14:val="tx1"/>
            </w14:solidFill>
          </w14:textFill>
        </w:rPr>
        <w:t xml:space="preserve">valuation methodology </w:t>
      </w:r>
    </w:p>
    <w:p>
      <w:pPr>
        <w:numPr>
          <w:ilvl w:val="1"/>
          <w:numId w:val="8"/>
        </w:numPr>
        <w:overflowPunct w:val="0"/>
        <w:autoSpaceDE w:val="0"/>
        <w:autoSpaceDN w:val="0"/>
        <w:adjustRightInd w:val="0"/>
        <w:snapToGrid w:val="0"/>
        <w:spacing w:afterLines="50"/>
        <w:ind w:left="1202" w:right="-96" w:hanging="403"/>
        <w:rPr>
          <w:rFonts w:eastAsia="宋体"/>
          <w:color w:val="000000" w:themeColor="text1"/>
          <w:lang w:eastAsia="zh-CN"/>
          <w14:textFill>
            <w14:solidFill>
              <w14:schemeClr w14:val="tx1"/>
            </w14:solidFill>
          </w14:textFill>
        </w:rPr>
      </w:pPr>
      <w:r>
        <w:rPr>
          <w:rFonts w:hint="eastAsia" w:eastAsiaTheme="minorEastAsia"/>
          <w:i/>
          <w:color w:val="000000" w:themeColor="text1"/>
          <w:lang w:eastAsia="zh-CN"/>
          <w14:textFill>
            <w14:solidFill>
              <w14:schemeClr w14:val="tx1"/>
            </w14:solidFill>
          </w14:textFill>
        </w:rPr>
        <w:t>P</w:t>
      </w:r>
      <w:r>
        <w:rPr>
          <w:rFonts w:eastAsiaTheme="minorEastAsia"/>
          <w:i/>
          <w:color w:val="000000" w:themeColor="text1"/>
          <w:lang w:eastAsia="zh-CN"/>
          <w14:textFill>
            <w14:solidFill>
              <w14:schemeClr w14:val="tx1"/>
            </w14:solidFill>
          </w14:textFill>
        </w:rPr>
        <w:t>erformance evaluation results</w:t>
      </w:r>
    </w:p>
    <w:p>
      <w:pPr>
        <w:numPr>
          <w:ilvl w:val="0"/>
          <w:numId w:val="8"/>
        </w:numPr>
        <w:overflowPunct w:val="0"/>
        <w:autoSpaceDE w:val="0"/>
        <w:autoSpaceDN w:val="0"/>
        <w:adjustRightInd w:val="0"/>
        <w:snapToGrid w:val="0"/>
        <w:ind w:right="-96"/>
        <w:rPr>
          <w:i/>
          <w:color w:val="000000" w:themeColor="text1"/>
          <w:lang w:eastAsia="ko-KR"/>
          <w14:textFill>
            <w14:solidFill>
              <w14:schemeClr w14:val="tx1"/>
            </w14:solidFill>
          </w14:textFill>
        </w:rPr>
      </w:pPr>
      <w:r>
        <w:rPr>
          <w:rFonts w:hint="eastAsia" w:eastAsia="宋体"/>
          <w:i/>
          <w:color w:val="000000" w:themeColor="text1"/>
          <w:lang w:eastAsia="zh-CN"/>
          <w14:textFill>
            <w14:solidFill>
              <w14:schemeClr w14:val="tx1"/>
            </w14:solidFill>
          </w14:textFill>
        </w:rPr>
        <w:t xml:space="preserve">2. CSI </w:t>
      </w:r>
      <w:r>
        <w:rPr>
          <w:rFonts w:eastAsia="宋体"/>
          <w:i/>
          <w:color w:val="000000" w:themeColor="text1"/>
          <w:lang w:eastAsia="zh-CN"/>
          <w14:textFill>
            <w14:solidFill>
              <w14:schemeClr w14:val="tx1"/>
            </w14:solidFill>
          </w14:textFill>
        </w:rPr>
        <w:t>prediction</w:t>
      </w:r>
    </w:p>
    <w:p>
      <w:pPr>
        <w:numPr>
          <w:ilvl w:val="1"/>
          <w:numId w:val="8"/>
        </w:numPr>
        <w:overflowPunct w:val="0"/>
        <w:autoSpaceDE w:val="0"/>
        <w:autoSpaceDN w:val="0"/>
        <w:adjustRightInd w:val="0"/>
        <w:snapToGrid w:val="0"/>
        <w:ind w:right="-96"/>
        <w:rPr>
          <w:i/>
          <w:color w:val="000000" w:themeColor="text1"/>
          <w:lang w:eastAsia="ko-KR"/>
          <w14:textFill>
            <w14:solidFill>
              <w14:schemeClr w14:val="tx1"/>
            </w14:solidFill>
          </w14:textFill>
        </w:rPr>
      </w:pPr>
      <w:r>
        <w:rPr>
          <w:rFonts w:hint="eastAsia" w:eastAsiaTheme="minorEastAsia"/>
          <w:i/>
          <w:color w:val="000000" w:themeColor="text1"/>
          <w:lang w:eastAsia="zh-CN"/>
          <w14:textFill>
            <w14:solidFill>
              <w14:schemeClr w14:val="tx1"/>
            </w14:solidFill>
          </w14:textFill>
        </w:rPr>
        <w:t>E</w:t>
      </w:r>
      <w:r>
        <w:rPr>
          <w:rFonts w:eastAsiaTheme="minorEastAsia"/>
          <w:i/>
          <w:color w:val="000000" w:themeColor="text1"/>
          <w:lang w:eastAsia="zh-CN"/>
          <w14:textFill>
            <w14:solidFill>
              <w14:schemeClr w14:val="tx1"/>
            </w14:solidFill>
          </w14:textFill>
        </w:rPr>
        <w:t xml:space="preserve">valuation methodology </w:t>
      </w:r>
    </w:p>
    <w:p>
      <w:pPr>
        <w:numPr>
          <w:ilvl w:val="1"/>
          <w:numId w:val="8"/>
        </w:numPr>
        <w:overflowPunct w:val="0"/>
        <w:autoSpaceDE w:val="0"/>
        <w:autoSpaceDN w:val="0"/>
        <w:adjustRightInd w:val="0"/>
        <w:snapToGrid w:val="0"/>
        <w:spacing w:afterLines="50"/>
        <w:ind w:left="1202" w:right="-96" w:hanging="403"/>
        <w:rPr>
          <w:rFonts w:eastAsia="宋体"/>
          <w:color w:val="000000" w:themeColor="text1"/>
          <w:lang w:eastAsia="zh-CN"/>
          <w14:textFill>
            <w14:solidFill>
              <w14:schemeClr w14:val="tx1"/>
            </w14:solidFill>
          </w14:textFill>
        </w:rPr>
      </w:pPr>
      <w:r>
        <w:rPr>
          <w:rFonts w:hint="eastAsia" w:eastAsiaTheme="minorEastAsia"/>
          <w:i/>
          <w:color w:val="000000" w:themeColor="text1"/>
          <w:lang w:eastAsia="zh-CN"/>
          <w14:textFill>
            <w14:solidFill>
              <w14:schemeClr w14:val="tx1"/>
            </w14:solidFill>
          </w14:textFill>
        </w:rPr>
        <w:t>P</w:t>
      </w:r>
      <w:r>
        <w:rPr>
          <w:rFonts w:eastAsiaTheme="minorEastAsia"/>
          <w:i/>
          <w:color w:val="000000" w:themeColor="text1"/>
          <w:lang w:eastAsia="zh-CN"/>
          <w14:textFill>
            <w14:solidFill>
              <w14:schemeClr w14:val="tx1"/>
            </w14:solidFill>
          </w14:textFill>
        </w:rPr>
        <w:t>erformance evaluation results</w:t>
      </w:r>
    </w:p>
    <w:p>
      <w:pPr>
        <w:rPr>
          <w:rFonts w:eastAsia="宋体"/>
          <w:color w:val="FF0000"/>
          <w:lang w:eastAsia="zh-CN"/>
        </w:rPr>
      </w:pPr>
      <w:r>
        <w:rPr>
          <w:lang w:eastAsia="zh-CN"/>
        </w:rPr>
        <w:t>In RAN1#109</w:t>
      </w:r>
      <w:r>
        <w:rPr>
          <w:rFonts w:hint="eastAsia"/>
          <w:lang w:eastAsia="zh-CN"/>
        </w:rPr>
        <w:t>e</w:t>
      </w:r>
      <w:r>
        <w:rPr>
          <w:lang w:eastAsia="zh-CN"/>
        </w:rPr>
        <w:t xml:space="preserve"> [2], spatial-frequency domain CSI compression using two-sided AI model has been agreed as one representative sub use for CSI enhancement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hd w:val="clear" w:color="auto" w:fill="FFFFFF"/>
              <w:rPr>
                <w:highlight w:val="green"/>
                <w:lang w:eastAsia="zh-CN"/>
              </w:rPr>
            </w:pPr>
            <w:r>
              <w:rPr>
                <w:highlight w:val="green"/>
                <w:lang w:eastAsia="zh-CN"/>
              </w:rPr>
              <w:t xml:space="preserve">Agreement </w:t>
            </w:r>
          </w:p>
          <w:p>
            <w:pPr>
              <w:shd w:val="clear" w:color="auto" w:fill="FFFFFF"/>
              <w:rPr>
                <w:lang w:eastAsia="zh-CN"/>
              </w:rPr>
            </w:pPr>
            <w:r>
              <w:rPr>
                <w:lang w:eastAsia="zh-CN"/>
              </w:rPr>
              <w:t>Spatial-frequency domain CSI compression using two-sided AI model is selected as one representative sub use case. </w:t>
            </w:r>
          </w:p>
          <w:p>
            <w:pPr>
              <w:numPr>
                <w:ilvl w:val="1"/>
                <w:numId w:val="9"/>
              </w:numPr>
              <w:shd w:val="clear" w:color="auto" w:fill="FFFFFF"/>
              <w:jc w:val="left"/>
              <w:rPr>
                <w:lang w:eastAsia="zh-CN"/>
              </w:rPr>
            </w:pPr>
            <w:r>
              <w:rPr>
                <w:lang w:eastAsia="zh-CN"/>
              </w:rPr>
              <w:t>Note: Study of other sub use cases is not precluded.</w:t>
            </w:r>
          </w:p>
          <w:p>
            <w:pPr>
              <w:shd w:val="clear" w:color="auto" w:fill="FFFFFF"/>
              <w:jc w:val="left"/>
              <w:rPr>
                <w:color w:val="FF0000"/>
                <w:lang w:eastAsia="zh-CN"/>
              </w:rPr>
            </w:pPr>
            <w:r>
              <w:rPr>
                <w:lang w:eastAsia="zh-CN"/>
              </w:rPr>
              <w:t>Note: All pre-processing/post-processing, quantization/de-quantization are within the scope of the sub use case. </w:t>
            </w:r>
            <w:r>
              <w:rPr>
                <w:color w:val="FF0000"/>
                <w:lang w:eastAsia="zh-CN"/>
              </w:rPr>
              <w:t xml:space="preserve"> </w:t>
            </w:r>
          </w:p>
        </w:tc>
      </w:tr>
    </w:tbl>
    <w:p>
      <w:pPr>
        <w:pStyle w:val="24"/>
        <w:spacing w:after="120" w:line="240" w:lineRule="auto"/>
        <w:ind w:firstLine="0"/>
        <w:rPr>
          <w:rFonts w:eastAsia="宋体"/>
          <w:color w:val="FF0000"/>
          <w:lang w:val="en-US" w:eastAsia="zh-CN"/>
        </w:rPr>
      </w:pPr>
      <w:r>
        <w:rPr>
          <w:lang w:eastAsia="zh-CN"/>
        </w:rPr>
        <w:t>In RAN1#110b-</w:t>
      </w:r>
      <w:r>
        <w:rPr>
          <w:rFonts w:hint="eastAsia"/>
          <w:lang w:eastAsia="zh-CN"/>
        </w:rPr>
        <w:t>e</w:t>
      </w:r>
      <w:r>
        <w:rPr>
          <w:lang w:eastAsia="zh-CN"/>
        </w:rPr>
        <w:t xml:space="preserve"> [3], if the AI/ML based CSI prediction is to be selected as a sub use case, some conclusion shown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hd w:val="clear" w:color="auto" w:fill="FFFFFF"/>
              <w:rPr>
                <w:highlight w:val="green"/>
                <w:lang w:eastAsia="zh-CN"/>
              </w:rPr>
            </w:pPr>
            <w:r>
              <w:rPr>
                <w:highlight w:val="green"/>
                <w:lang w:eastAsia="zh-CN"/>
              </w:rPr>
              <w:t xml:space="preserve">Agreement </w:t>
            </w:r>
          </w:p>
          <w:p>
            <w:pPr>
              <w:shd w:val="clear" w:color="auto" w:fill="FFFFFF"/>
              <w:jc w:val="left"/>
              <w:rPr>
                <w:lang w:eastAsia="zh-CN"/>
              </w:rPr>
            </w:pPr>
            <w:r>
              <w:rPr>
                <w:szCs w:val="20"/>
                <w:lang w:eastAsia="zh-CN"/>
              </w:rPr>
              <w:t>If the AI/ML based CSI prediction sub use case is to be selected as a sub use case, and if the AI/ML model outputs multiple predicted instances, the intermediate KPI is calculated for each prediction instance</w:t>
            </w:r>
            <w:r>
              <w:rPr>
                <w:lang w:eastAsia="zh-CN"/>
              </w:rPr>
              <w:t>.</w:t>
            </w:r>
          </w:p>
          <w:p>
            <w:pPr>
              <w:rPr>
                <w:szCs w:val="20"/>
                <w:lang w:eastAsia="zh-CN"/>
              </w:rPr>
            </w:pPr>
            <w:r>
              <w:rPr>
                <w:szCs w:val="20"/>
                <w:lang w:eastAsia="zh-CN"/>
              </w:rPr>
              <w:t>If the AI/ML based CSI prediction sub use case is to be selected as a sub use case, both of the following types of AI/ML model input are considered for evaluations:</w:t>
            </w:r>
          </w:p>
          <w:p>
            <w:pPr>
              <w:pStyle w:val="25"/>
              <w:numPr>
                <w:ilvl w:val="0"/>
                <w:numId w:val="10"/>
              </w:numPr>
              <w:overflowPunct w:val="0"/>
              <w:autoSpaceDE w:val="0"/>
              <w:autoSpaceDN w:val="0"/>
              <w:adjustRightInd w:val="0"/>
              <w:spacing w:after="180"/>
              <w:jc w:val="left"/>
              <w:textAlignment w:val="baseline"/>
              <w:rPr>
                <w:lang w:eastAsia="zh-CN"/>
              </w:rPr>
            </w:pPr>
            <w:r>
              <w:rPr>
                <w:lang w:eastAsia="zh-CN"/>
              </w:rPr>
              <w:t>Raw channel matrixes</w:t>
            </w:r>
          </w:p>
          <w:p>
            <w:pPr>
              <w:pStyle w:val="25"/>
              <w:numPr>
                <w:ilvl w:val="0"/>
                <w:numId w:val="10"/>
              </w:numPr>
              <w:overflowPunct w:val="0"/>
              <w:autoSpaceDE w:val="0"/>
              <w:autoSpaceDN w:val="0"/>
              <w:adjustRightInd w:val="0"/>
              <w:spacing w:after="180"/>
              <w:jc w:val="left"/>
              <w:textAlignment w:val="baseline"/>
              <w:rPr>
                <w:lang w:eastAsia="zh-CN"/>
              </w:rPr>
            </w:pPr>
            <w:r>
              <w:rPr>
                <w:lang w:eastAsia="zh-CN"/>
              </w:rPr>
              <w:t>Eigenvector(s)</w:t>
            </w:r>
          </w:p>
          <w:p>
            <w:pPr>
              <w:rPr>
                <w:szCs w:val="20"/>
                <w:lang w:eastAsia="zh-CN"/>
              </w:rPr>
            </w:pPr>
            <w:r>
              <w:rPr>
                <w:szCs w:val="20"/>
                <w:lang w:eastAsia="zh-CN"/>
              </w:rPr>
              <w:t>If the AI/ML based CSI prediction sub use case is to be selected as a sub use case, for the evaluation of CSI prediction:</w:t>
            </w:r>
          </w:p>
          <w:p>
            <w:pPr>
              <w:pStyle w:val="25"/>
              <w:numPr>
                <w:ilvl w:val="0"/>
                <w:numId w:val="11"/>
              </w:numPr>
              <w:overflowPunct w:val="0"/>
              <w:autoSpaceDE w:val="0"/>
              <w:autoSpaceDN w:val="0"/>
              <w:adjustRightInd w:val="0"/>
              <w:spacing w:after="180"/>
              <w:jc w:val="left"/>
              <w:textAlignment w:val="baseline"/>
              <w:rPr>
                <w:lang w:eastAsia="zh-CN"/>
              </w:rPr>
            </w:pPr>
            <w:r>
              <w:rPr>
                <w:lang w:eastAsia="zh-CN"/>
              </w:rPr>
              <w:t>Companies are encouraged to report the assumptions on the observation window, including number/time distance of historic CSI/channel measurements as the input of the AI/ML model, and</w:t>
            </w:r>
          </w:p>
          <w:p>
            <w:pPr>
              <w:pStyle w:val="25"/>
              <w:numPr>
                <w:ilvl w:val="0"/>
                <w:numId w:val="10"/>
              </w:numPr>
              <w:overflowPunct w:val="0"/>
              <w:autoSpaceDE w:val="0"/>
              <w:autoSpaceDN w:val="0"/>
              <w:adjustRightInd w:val="0"/>
              <w:spacing w:after="180"/>
              <w:jc w:val="left"/>
              <w:textAlignment w:val="baseline"/>
              <w:rPr>
                <w:color w:val="FF0000"/>
                <w:lang w:eastAsia="zh-CN"/>
              </w:rPr>
            </w:pPr>
            <w:r>
              <w:rPr>
                <w:lang w:eastAsia="zh-CN"/>
              </w:rPr>
              <w:t>Companies to report the assumptions on the prediction window, including number/time distance of predicted CSI/channel as the output of the AI/ML model.</w:t>
            </w:r>
          </w:p>
        </w:tc>
      </w:tr>
    </w:tbl>
    <w:p>
      <w:pPr>
        <w:pStyle w:val="24"/>
        <w:spacing w:after="120" w:line="240" w:lineRule="auto"/>
        <w:ind w:firstLine="0"/>
        <w:rPr>
          <w:rFonts w:eastAsia="宋体"/>
          <w:lang w:val="en-US" w:eastAsia="zh-CN"/>
        </w:rPr>
      </w:pPr>
    </w:p>
    <w:p>
      <w:pPr>
        <w:pStyle w:val="24"/>
        <w:spacing w:after="120" w:line="240" w:lineRule="auto"/>
        <w:ind w:firstLine="0"/>
        <w:rPr>
          <w:rFonts w:eastAsia="宋体"/>
          <w:lang w:eastAsia="zh-CN"/>
        </w:rPr>
      </w:pPr>
      <w:bookmarkStart w:id="5" w:name="OLE_LINK2"/>
      <w:r>
        <w:rPr>
          <w:rFonts w:hint="eastAsia" w:eastAsia="宋体"/>
          <w:lang w:val="en-US" w:eastAsia="zh-CN"/>
        </w:rPr>
        <w:t xml:space="preserve">In </w:t>
      </w:r>
      <w:r>
        <w:rPr>
          <w:rFonts w:eastAsia="宋体"/>
          <w:lang w:val="en-US" w:eastAsia="zh-CN"/>
        </w:rPr>
        <w:t>this contribution, we would focus on CSI compression and CSI prediction, and some preliminary evaluation results are provided.</w:t>
      </w:r>
    </w:p>
    <w:bookmarkEnd w:id="5"/>
    <w:p>
      <w:pPr>
        <w:rPr>
          <w:rFonts w:eastAsiaTheme="minorEastAsia"/>
          <w:lang w:eastAsia="zh-CN"/>
        </w:rPr>
      </w:pPr>
    </w:p>
    <w:p>
      <w:pPr>
        <w:pStyle w:val="26"/>
        <w:spacing w:after="120"/>
        <w:rPr>
          <w:rFonts w:ascii="Arial" w:hAnsi="Arial" w:cs="Arial"/>
        </w:rPr>
      </w:pPr>
      <w:r>
        <w:rPr>
          <w:rFonts w:ascii="Arial" w:hAnsi="Arial" w:cs="Arial" w:eastAsiaTheme="minorEastAsia"/>
          <w:iCs/>
        </w:rPr>
        <w:t xml:space="preserve"> </w:t>
      </w:r>
      <w:r>
        <w:rPr>
          <w:rFonts w:ascii="Arial" w:hAnsi="Arial" w:cs="Arial"/>
        </w:rPr>
        <w:t>Discussion</w:t>
      </w:r>
    </w:p>
    <w:p>
      <w:pPr>
        <w:pStyle w:val="27"/>
        <w:rPr>
          <w:rFonts w:ascii="Arial" w:hAnsi="Arial"/>
        </w:rPr>
      </w:pPr>
      <w:r>
        <w:rPr>
          <w:rFonts w:ascii="Arial" w:hAnsi="Arial"/>
        </w:rPr>
        <w:t>Results for CSI compression</w:t>
      </w:r>
    </w:p>
    <w:p>
      <w:pPr>
        <w:pStyle w:val="28"/>
        <w:tabs>
          <w:tab w:val="clear" w:pos="2836"/>
        </w:tabs>
        <w:rPr>
          <w:rFonts w:eastAsia="宋体"/>
          <w:lang w:eastAsia="zh-CN"/>
        </w:rPr>
      </w:pPr>
      <w:r>
        <w:rPr>
          <w:rFonts w:hint="eastAsia" w:ascii="Arial" w:hAnsi="Arial" w:eastAsiaTheme="minorEastAsia"/>
          <w:lang w:eastAsia="zh-CN"/>
        </w:rPr>
        <w:t>CSI compression AI model</w:t>
      </w:r>
    </w:p>
    <w:p>
      <w:pPr>
        <w:rPr>
          <w:lang w:eastAsia="zh-CN"/>
        </w:rPr>
      </w:pPr>
      <w:r>
        <w:rPr>
          <w:rFonts w:hint="eastAsia"/>
          <w:lang w:eastAsia="zh-CN"/>
        </w:rPr>
        <w:t>Our auto-encoder model is composed of two side</w:t>
      </w:r>
      <w:r>
        <w:rPr>
          <w:lang w:eastAsia="zh-CN"/>
        </w:rPr>
        <w:t>s</w:t>
      </w:r>
      <w:r>
        <w:rPr>
          <w:rFonts w:hint="eastAsia"/>
          <w:lang w:eastAsia="zh-CN"/>
        </w:rPr>
        <w:t>:</w:t>
      </w:r>
      <w:r>
        <w:rPr>
          <w:lang w:eastAsia="zh-CN"/>
        </w:rPr>
        <w:t xml:space="preserve"> </w:t>
      </w:r>
      <w:r>
        <w:rPr>
          <w:rFonts w:hint="eastAsia"/>
          <w:lang w:eastAsia="zh-CN"/>
        </w:rPr>
        <w:t>encoder and decoder.</w:t>
      </w:r>
      <w:r>
        <w:rPr>
          <w:lang w:eastAsia="zh-CN"/>
        </w:rPr>
        <w:t xml:space="preserve"> </w:t>
      </w:r>
      <w:r>
        <w:rPr>
          <w:rFonts w:hint="eastAsia"/>
          <w:lang w:eastAsia="zh-CN"/>
        </w:rPr>
        <w:t>Encoder is composed of four part</w:t>
      </w:r>
      <w:r>
        <w:rPr>
          <w:lang w:eastAsia="zh-CN"/>
        </w:rPr>
        <w:t>s</w:t>
      </w:r>
      <w:r>
        <w:rPr>
          <w:rFonts w:hint="eastAsia"/>
          <w:lang w:eastAsia="zh-CN"/>
        </w:rPr>
        <w:t>:</w:t>
      </w:r>
      <w:r>
        <w:rPr>
          <w:lang w:eastAsia="zh-CN"/>
        </w:rPr>
        <w:t xml:space="preserve"> </w:t>
      </w:r>
      <w:r>
        <w:rPr>
          <w:rFonts w:hint="eastAsia"/>
          <w:lang w:eastAsia="zh-CN"/>
        </w:rPr>
        <w:t>Feature extraction,</w:t>
      </w:r>
      <w:r>
        <w:rPr>
          <w:lang w:eastAsia="zh-CN"/>
        </w:rPr>
        <w:t xml:space="preserve"> </w:t>
      </w:r>
      <w:r>
        <w:rPr>
          <w:rFonts w:hint="eastAsia"/>
          <w:lang w:eastAsia="zh-CN"/>
        </w:rPr>
        <w:t>information compression,</w:t>
      </w:r>
      <w:r>
        <w:rPr>
          <w:lang w:eastAsia="zh-CN"/>
        </w:rPr>
        <w:t xml:space="preserve"> </w:t>
      </w:r>
      <w:r>
        <w:rPr>
          <w:rFonts w:hint="eastAsia"/>
          <w:lang w:eastAsia="zh-CN"/>
        </w:rPr>
        <w:t>codeword</w:t>
      </w:r>
      <w:r>
        <w:rPr>
          <w:lang w:eastAsia="zh-CN"/>
        </w:rPr>
        <w:t xml:space="preserve">, </w:t>
      </w:r>
      <w:r>
        <w:rPr>
          <w:rFonts w:hint="eastAsia"/>
          <w:lang w:eastAsia="zh-CN"/>
        </w:rPr>
        <w:t>quantization. To reduce the data size, the main feature of input eig</w:t>
      </w:r>
      <w:r>
        <w:rPr>
          <w:lang w:eastAsia="zh-CN"/>
        </w:rPr>
        <w:t>e</w:t>
      </w:r>
      <w:r>
        <w:rPr>
          <w:rFonts w:hint="eastAsia"/>
          <w:lang w:eastAsia="zh-CN"/>
        </w:rPr>
        <w:t>nvector</w:t>
      </w:r>
      <w:r>
        <w:rPr>
          <w:lang w:eastAsia="zh-CN"/>
        </w:rPr>
        <w:t xml:space="preserve"> </w:t>
      </w:r>
      <w:r>
        <w:rPr>
          <w:rFonts w:hint="eastAsia"/>
          <w:lang w:eastAsia="zh-CN"/>
        </w:rPr>
        <w:t>need</w:t>
      </w:r>
      <w:r>
        <w:rPr>
          <w:lang w:eastAsia="zh-CN"/>
        </w:rPr>
        <w:t>s</w:t>
      </w:r>
      <w:r>
        <w:rPr>
          <w:rFonts w:hint="eastAsia"/>
          <w:lang w:eastAsia="zh-CN"/>
        </w:rPr>
        <w:t xml:space="preserve"> to be extracted and these feature</w:t>
      </w:r>
      <w:r>
        <w:rPr>
          <w:lang w:eastAsia="zh-CN"/>
        </w:rPr>
        <w:t>s</w:t>
      </w:r>
      <w:r>
        <w:rPr>
          <w:rFonts w:hint="eastAsia"/>
          <w:lang w:eastAsia="zh-CN"/>
        </w:rPr>
        <w:t xml:space="preserve"> need to be compressed into a small code word</w:t>
      </w:r>
      <w:r>
        <w:rPr>
          <w:lang w:eastAsia="zh-CN"/>
        </w:rPr>
        <w:t xml:space="preserve"> [4]</w:t>
      </w:r>
      <w:r>
        <w:rPr>
          <w:rFonts w:hint="eastAsia"/>
          <w:lang w:eastAsia="zh-CN"/>
        </w:rPr>
        <w:t>.</w:t>
      </w:r>
    </w:p>
    <w:p>
      <w:pPr>
        <w:rPr>
          <w:lang w:eastAsia="zh-CN"/>
        </w:rPr>
      </w:pPr>
      <w:r>
        <w:rPr>
          <w:rFonts w:hint="eastAsia"/>
          <w:lang w:eastAsia="zh-CN"/>
        </w:rPr>
        <w:t>Quantization is one of the effective means to improve compression performance.</w:t>
      </w:r>
      <w:r>
        <w:rPr>
          <w:lang w:eastAsia="zh-CN"/>
        </w:rPr>
        <w:t xml:space="preserve"> </w:t>
      </w:r>
      <w:r>
        <w:rPr>
          <w:rFonts w:hint="eastAsia"/>
          <w:lang w:eastAsia="zh-CN"/>
        </w:rPr>
        <w:t>At the same time, quantization will introduce quantization noise. The work of reducing quantization noise can be incorporated into the auto-encoder. The quantizer can be embedded into auto-encoder, and its backpropagation rate is set to a constant.</w:t>
      </w:r>
    </w:p>
    <w:p>
      <w:pPr>
        <w:rPr>
          <w:lang w:eastAsia="zh-CN"/>
        </w:rPr>
      </w:pPr>
      <w:r>
        <w:rPr>
          <w:rFonts w:hint="eastAsia"/>
          <w:lang w:eastAsia="zh-CN"/>
        </w:rPr>
        <w:t>The reverse operation can effectively restore the processed data. On the decoder side, the data processing operation is opposite to that of encoder.</w:t>
      </w:r>
      <w:r>
        <w:rPr>
          <w:lang w:eastAsia="zh-CN"/>
        </w:rPr>
        <w:t xml:space="preserve"> </w:t>
      </w:r>
      <w:r>
        <w:rPr>
          <w:szCs w:val="20"/>
        </w:rPr>
        <w:t>The AI model is shown in Figure 1.</w:t>
      </w:r>
    </w:p>
    <w:p>
      <w:pPr>
        <w:jc w:val="center"/>
        <w:rPr>
          <w:rFonts w:eastAsiaTheme="minorEastAsia"/>
          <w:lang w:eastAsia="zh-CN"/>
        </w:rPr>
      </w:pPr>
      <w:r>
        <w:rPr>
          <w:lang w:eastAsia="zh-CN"/>
        </w:rPr>
        <w:drawing>
          <wp:inline distT="0" distB="0" distL="114300" distR="114300">
            <wp:extent cx="4425315" cy="2468880"/>
            <wp:effectExtent l="0" t="0" r="0" b="7620"/>
            <wp:docPr id="7" name="图片 7" descr="模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模型图"/>
                    <pic:cNvPicPr>
                      <a:picLocks noChangeAspect="1"/>
                    </pic:cNvPicPr>
                  </pic:nvPicPr>
                  <pic:blipFill>
                    <a:blip r:embed="rId6"/>
                    <a:stretch>
                      <a:fillRect/>
                    </a:stretch>
                  </pic:blipFill>
                  <pic:spPr>
                    <a:xfrm>
                      <a:off x="0" y="0"/>
                      <a:ext cx="4448661" cy="2481925"/>
                    </a:xfrm>
                    <a:prstGeom prst="rect">
                      <a:avLst/>
                    </a:prstGeom>
                  </pic:spPr>
                </pic:pic>
              </a:graphicData>
            </a:graphic>
          </wp:inline>
        </w:drawing>
      </w:r>
    </w:p>
    <w:p>
      <w:pPr>
        <w:jc w:val="center"/>
        <w:rPr>
          <w:rFonts w:eastAsiaTheme="minorEastAsia"/>
          <w:lang w:eastAsia="zh-CN"/>
        </w:rPr>
      </w:pPr>
      <w:r>
        <w:rPr>
          <w:rFonts w:hint="eastAsia"/>
          <w:lang w:eastAsia="zh-CN"/>
        </w:rPr>
        <w:t xml:space="preserve">Figure </w:t>
      </w:r>
      <w:r>
        <w:rPr>
          <w:lang w:eastAsia="zh-CN"/>
        </w:rPr>
        <w:t xml:space="preserve">1: </w:t>
      </w:r>
      <w:r>
        <w:rPr>
          <w:rFonts w:hint="eastAsia"/>
          <w:lang w:eastAsia="zh-CN"/>
        </w:rPr>
        <w:t>AI model for compression and recovery</w:t>
      </w:r>
      <w:r>
        <w:rPr>
          <w:lang w:eastAsia="zh-CN"/>
        </w:rPr>
        <w:t>.</w:t>
      </w:r>
    </w:p>
    <w:p>
      <w:pPr>
        <w:pStyle w:val="28"/>
        <w:tabs>
          <w:tab w:val="clear" w:pos="2836"/>
        </w:tabs>
        <w:rPr>
          <w:lang w:eastAsia="zh-CN"/>
        </w:rPr>
      </w:pPr>
      <w:r>
        <w:rPr>
          <w:rFonts w:hint="eastAsia" w:ascii="Arial" w:hAnsi="Arial" w:eastAsiaTheme="minorEastAsia"/>
          <w:lang w:eastAsia="zh-CN"/>
        </w:rPr>
        <w:t>CSI compression Evaluation</w:t>
      </w:r>
    </w:p>
    <w:p>
      <w:pPr>
        <w:rPr>
          <w:rFonts w:eastAsia="宋体"/>
          <w:lang w:eastAsia="zh-CN"/>
        </w:rPr>
      </w:pPr>
      <w:r>
        <w:rPr>
          <w:rFonts w:hint="eastAsia" w:eastAsia="宋体"/>
          <w:szCs w:val="20"/>
          <w:lang w:eastAsia="zh-CN"/>
        </w:rPr>
        <w:t xml:space="preserve">The input of AI compression model is </w:t>
      </w:r>
      <w:r>
        <w:t>the maximum eigenvalue of</w:t>
      </w:r>
      <w:r>
        <w:rPr>
          <w:rFonts w:hint="eastAsia" w:eastAsia="宋体"/>
          <w:lang w:eastAsia="zh-CN"/>
        </w:rPr>
        <w:t xml:space="preserve"> </w:t>
      </w:r>
      <w:r>
        <w:t>the covariance matrix</w:t>
      </w:r>
      <w:r>
        <w:rPr>
          <w:rFonts w:hint="eastAsia"/>
          <w:lang w:eastAsia="zh-CN"/>
        </w:rPr>
        <w:t>, which</w:t>
      </w:r>
      <w:r>
        <w:t xml:space="preserve"> indicates the precoding power gain obtained from MIMO system</w:t>
      </w:r>
      <w:r>
        <w:rPr>
          <w:rFonts w:hint="eastAsia" w:eastAsia="宋体"/>
          <w:lang w:eastAsia="zh-CN"/>
        </w:rPr>
        <w:t>. The</w:t>
      </w:r>
      <w:r>
        <w:rPr>
          <w:rFonts w:eastAsiaTheme="minorEastAsia"/>
          <w:lang w:eastAsia="zh-CN"/>
        </w:rPr>
        <w:t xml:space="preserve"> detail evaluation assumption can refer to the Appendix Table 3</w:t>
      </w:r>
      <w:r>
        <w:rPr>
          <w:rFonts w:hint="eastAsia" w:eastAsia="宋体"/>
          <w:lang w:eastAsia="zh-CN"/>
        </w:rPr>
        <w:t xml:space="preserve">. </w:t>
      </w:r>
      <w:r>
        <w:t xml:space="preserve">The specific simulation parameters are provided in </w:t>
      </w:r>
      <w:r>
        <w:rPr>
          <w:rFonts w:hint="eastAsia" w:eastAsia="宋体"/>
          <w:lang w:eastAsia="zh-CN"/>
        </w:rPr>
        <w:t xml:space="preserve">Table </w:t>
      </w:r>
      <w:r>
        <w:rPr>
          <w:rFonts w:eastAsia="宋体"/>
          <w:lang w:eastAsia="zh-CN"/>
        </w:rPr>
        <w:t>1</w:t>
      </w:r>
      <w:r>
        <w:rPr>
          <w:rFonts w:hint="eastAsia" w:eastAsia="宋体"/>
          <w:lang w:eastAsia="zh-CN"/>
        </w:rPr>
        <w:t>.</w:t>
      </w:r>
    </w:p>
    <w:p>
      <w:pPr>
        <w:jc w:val="center"/>
      </w:pPr>
      <w:r>
        <w:t xml:space="preserve">Table </w:t>
      </w:r>
      <w:r>
        <w:rPr>
          <w:rFonts w:eastAsia="宋体"/>
          <w:lang w:eastAsia="zh-CN"/>
        </w:rPr>
        <w:t>1</w:t>
      </w:r>
      <w:r>
        <w:t>: The specific simulation parameters.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rPr>
              <w:t>Number of training samples</w:t>
            </w:r>
          </w:p>
        </w:tc>
        <w:tc>
          <w:tcPr>
            <w:tcW w:w="4530" w:type="dxa"/>
          </w:tcPr>
          <w:p>
            <w:pPr>
              <w:rPr>
                <w:rFonts w:eastAsia="宋体"/>
              </w:rPr>
            </w:pPr>
            <w:r>
              <w:rPr>
                <w:rFonts w:hint="eastAsia" w:eastAsia="宋体"/>
              </w:rPr>
              <w:t>1</w:t>
            </w:r>
            <w:r>
              <w:rPr>
                <w:rFonts w:hint="eastAsia" w:eastAsia="宋体"/>
                <w:lang w:eastAsia="zh-CN"/>
              </w:rPr>
              <w:t>00</w:t>
            </w:r>
            <w:r>
              <w:rPr>
                <w:rFonts w:hint="eastAsia" w:eastAsia="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rPr>
              <w:t>Learning Rate</w:t>
            </w:r>
          </w:p>
        </w:tc>
        <w:tc>
          <w:tcPr>
            <w:tcW w:w="4530" w:type="dxa"/>
          </w:tcPr>
          <w:p>
            <w:pPr>
              <w:rPr>
                <w:rFonts w:eastAsia="宋体"/>
                <w:lang w:eastAsia="zh-CN"/>
              </w:rPr>
            </w:pPr>
            <w:r>
              <w:rPr>
                <w:rFonts w:hint="eastAsia" w:eastAsia="宋体"/>
                <w:lang w:eastAsia="zh-CN"/>
              </w:rPr>
              <w:t>0</w:t>
            </w:r>
            <w:r>
              <w:rPr>
                <w:rFonts w:eastAsia="宋体"/>
                <w:lang w:eastAsia="zh-CN"/>
              </w:rPr>
              <w:t>.0001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rPr>
              <w:t>Compression Rate</w:t>
            </w:r>
          </w:p>
        </w:tc>
        <w:tc>
          <w:tcPr>
            <w:tcW w:w="4530" w:type="dxa"/>
          </w:tcPr>
          <w:p>
            <w:pPr>
              <w:rPr>
                <w:rFonts w:eastAsia="宋体"/>
              </w:rPr>
            </w:pPr>
            <w:r>
              <w:rPr>
                <w:rFonts w:hint="eastAsia" w:eastAsia="宋体"/>
                <w:lang w:eastAsia="zh-CN"/>
              </w:rPr>
              <w:t>2,</w:t>
            </w:r>
            <w:r>
              <w:rPr>
                <w:rFonts w:hint="eastAsia" w:eastAsia="宋体"/>
              </w:rPr>
              <w:t>4, 8, 16, 32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lang w:eastAsia="zh-CN"/>
              </w:rPr>
              <w:t>Quantization</w:t>
            </w:r>
            <w:r>
              <w:rPr>
                <w:rFonts w:hint="eastAsia" w:eastAsia="宋体"/>
              </w:rPr>
              <w:t xml:space="preserve"> bits</w:t>
            </w:r>
          </w:p>
        </w:tc>
        <w:tc>
          <w:tcPr>
            <w:tcW w:w="4530" w:type="dxa"/>
          </w:tcPr>
          <w:p>
            <w:pPr>
              <w:rPr>
                <w:rFonts w:eastAsia="宋体"/>
              </w:rPr>
            </w:pPr>
            <w:r>
              <w:rPr>
                <w:rFonts w:hint="eastAsia" w:eastAsia="宋体"/>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rPr>
              <w:t>Epochs</w:t>
            </w:r>
          </w:p>
        </w:tc>
        <w:tc>
          <w:tcPr>
            <w:tcW w:w="4530" w:type="dxa"/>
          </w:tcPr>
          <w:p>
            <w:pPr>
              <w:rPr>
                <w:rFonts w:eastAsia="宋体"/>
              </w:rPr>
            </w:pPr>
            <w:r>
              <w:rPr>
                <w:rFonts w:hint="eastAsia" w:eastAsia="宋体"/>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rPr>
              <w:t>Batch size</w:t>
            </w:r>
          </w:p>
        </w:tc>
        <w:tc>
          <w:tcPr>
            <w:tcW w:w="4530" w:type="dxa"/>
          </w:tcPr>
          <w:p>
            <w:pPr>
              <w:rPr>
                <w:rFonts w:eastAsia="宋体"/>
                <w:lang w:eastAsia="zh-CN"/>
              </w:rPr>
            </w:pPr>
            <w:r>
              <w:rPr>
                <w:rFonts w:hint="eastAsia" w:eastAsia="宋体"/>
                <w:lang w:eastAsia="zh-CN"/>
              </w:rPr>
              <w:t>1</w:t>
            </w:r>
            <w:r>
              <w:rPr>
                <w:rFonts w:eastAsia="宋体"/>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rPr>
              <w:t>Quantization</w:t>
            </w:r>
          </w:p>
        </w:tc>
        <w:tc>
          <w:tcPr>
            <w:tcW w:w="4530" w:type="dxa"/>
          </w:tcPr>
          <w:p>
            <w:pPr>
              <w:rPr>
                <w:rFonts w:eastAsia="宋体"/>
              </w:rPr>
            </w:pPr>
            <w:r>
              <w:rPr>
                <w:rFonts w:hint="eastAsia" w:eastAsia="宋体"/>
              </w:rPr>
              <w:t>Scalar (Uniform)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rPr>
              <w:t>Objective function</w:t>
            </w:r>
          </w:p>
        </w:tc>
        <w:tc>
          <w:tcPr>
            <w:tcW w:w="4530" w:type="dxa"/>
          </w:tcPr>
          <w:p>
            <w:pPr>
              <w:rPr>
                <w:rFonts w:eastAsia="宋体"/>
                <w:lang w:eastAsia="zh-CN"/>
              </w:rPr>
            </w:pPr>
            <w:r>
              <w:rPr>
                <w:rFonts w:hint="eastAsia" w:eastAsia="宋体"/>
                <w:lang w:eastAsia="zh-CN"/>
              </w:rPr>
              <w:t>G</w:t>
            </w:r>
            <w:r>
              <w:rPr>
                <w:rFonts w:eastAsia="宋体"/>
                <w:lang w:eastAsia="zh-CN"/>
              </w:rPr>
              <w:t>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lang w:eastAsia="zh-CN"/>
              </w:rPr>
              <w:t>Learning algorithm</w:t>
            </w:r>
          </w:p>
        </w:tc>
        <w:tc>
          <w:tcPr>
            <w:tcW w:w="4530" w:type="dxa"/>
          </w:tcPr>
          <w:p>
            <w:pPr>
              <w:rPr>
                <w:rFonts w:eastAsia="宋体"/>
                <w:lang w:eastAsia="zh-CN"/>
              </w:rPr>
            </w:pPr>
            <w:r>
              <w:rPr>
                <w:rFonts w:hint="eastAsia" w:eastAsia="宋体"/>
                <w:lang w:eastAsia="zh-CN"/>
              </w:rPr>
              <w:t>A</w:t>
            </w:r>
            <w:r>
              <w:rPr>
                <w:rFonts w:eastAsia="宋体"/>
                <w:lang w:eastAsia="zh-CN"/>
              </w:rPr>
              <w:t>dam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lang w:eastAsia="zh-CN"/>
              </w:rPr>
              <w:t>T</w:t>
            </w:r>
            <w:r>
              <w:rPr>
                <w:rFonts w:eastAsia="宋体"/>
                <w:lang w:eastAsia="zh-CN"/>
              </w:rPr>
              <w:t>he number of layers</w:t>
            </w:r>
          </w:p>
        </w:tc>
        <w:tc>
          <w:tcPr>
            <w:tcW w:w="4530" w:type="dxa"/>
          </w:tcPr>
          <w:p>
            <w:pPr>
              <w:rPr>
                <w:rFonts w:eastAsia="宋体"/>
                <w:lang w:eastAsia="zh-CN"/>
              </w:rPr>
            </w:pPr>
            <w:r>
              <w:rPr>
                <w:rFonts w:hint="eastAsia" w:eastAsia="宋体"/>
                <w:lang w:eastAsia="zh-CN"/>
              </w:rPr>
              <w:t>5</w:t>
            </w:r>
          </w:p>
        </w:tc>
      </w:tr>
    </w:tbl>
    <w:p>
      <w:pPr>
        <w:jc w:val="center"/>
        <w:rPr>
          <w:rFonts w:eastAsiaTheme="minorEastAsia"/>
          <w:lang w:eastAsia="zh-CN"/>
        </w:rPr>
      </w:pPr>
    </w:p>
    <w:p>
      <w:pPr>
        <w:rPr>
          <w:rFonts w:eastAsia="宋体"/>
          <w:lang w:eastAsia="zh-CN"/>
        </w:rPr>
      </w:pPr>
      <w:r>
        <w:rPr>
          <w:rFonts w:hint="eastAsia" w:eastAsiaTheme="minorEastAsia"/>
          <w:lang w:eastAsia="zh-CN"/>
        </w:rPr>
        <w:t>I</w:t>
      </w:r>
      <w:r>
        <w:rPr>
          <w:rFonts w:hint="eastAsia" w:eastAsia="宋体"/>
          <w:lang w:eastAsia="zh-CN"/>
        </w:rPr>
        <w:t>t has been agreed that GCS and SGCS</w:t>
      </w:r>
      <w:r>
        <w:rPr>
          <w:rFonts w:eastAsia="宋体"/>
          <w:lang w:eastAsia="zh-CN"/>
        </w:rPr>
        <w:t xml:space="preserve"> </w:t>
      </w:r>
      <w:r>
        <w:rPr>
          <w:rFonts w:hint="eastAsia" w:eastAsia="宋体"/>
          <w:lang w:eastAsia="zh-CN"/>
        </w:rPr>
        <w:t>can be used as the intermediate KPIs. We evaluated the GCS performance of the auto-encoder model.</w:t>
      </w:r>
      <w:r>
        <w:rPr>
          <w:rFonts w:eastAsia="宋体"/>
          <w:lang w:eastAsia="zh-CN"/>
        </w:rPr>
        <w:t xml:space="preserve"> </w:t>
      </w:r>
      <w:r>
        <w:rPr>
          <w:rFonts w:hint="eastAsia" w:eastAsia="宋体"/>
          <w:lang w:eastAsia="zh-CN"/>
        </w:rPr>
        <w:t xml:space="preserve">The result is shown in </w:t>
      </w:r>
      <w:r>
        <w:rPr>
          <w:rFonts w:eastAsia="宋体"/>
          <w:lang w:eastAsia="zh-CN"/>
        </w:rPr>
        <w:t>F</w:t>
      </w:r>
      <w:r>
        <w:rPr>
          <w:rFonts w:hint="eastAsia" w:eastAsia="宋体"/>
          <w:lang w:eastAsia="zh-CN"/>
        </w:rPr>
        <w:t xml:space="preserve">igure </w:t>
      </w:r>
      <w:r>
        <w:rPr>
          <w:rFonts w:eastAsia="宋体"/>
          <w:lang w:eastAsia="zh-CN"/>
        </w:rPr>
        <w:t>2</w:t>
      </w:r>
      <w:r>
        <w:rPr>
          <w:rFonts w:hint="eastAsia" w:eastAsia="宋体"/>
          <w:lang w:eastAsia="zh-CN"/>
        </w:rPr>
        <w:t>.</w:t>
      </w:r>
    </w:p>
    <w:p>
      <w:pPr>
        <w:jc w:val="center"/>
        <w:rPr>
          <w:rFonts w:eastAsiaTheme="minorEastAsia"/>
          <w:lang w:eastAsia="zh-CN"/>
        </w:rPr>
      </w:pPr>
      <w:r>
        <w:rPr>
          <w:rFonts w:hint="eastAsia" w:eastAsia="宋体"/>
          <w:lang w:eastAsia="zh-CN"/>
        </w:rPr>
        <w:drawing>
          <wp:inline distT="0" distB="0" distL="114300" distR="114300">
            <wp:extent cx="4261485" cy="3239135"/>
            <wp:effectExtent l="0" t="0" r="5715" b="0"/>
            <wp:docPr id="4" name="图片 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ntitled"/>
                    <pic:cNvPicPr>
                      <a:picLocks noChangeAspect="1"/>
                    </pic:cNvPicPr>
                  </pic:nvPicPr>
                  <pic:blipFill>
                    <a:blip r:embed="rId7"/>
                    <a:stretch>
                      <a:fillRect/>
                    </a:stretch>
                  </pic:blipFill>
                  <pic:spPr>
                    <a:xfrm>
                      <a:off x="0" y="0"/>
                      <a:ext cx="4294497" cy="3264285"/>
                    </a:xfrm>
                    <a:prstGeom prst="rect">
                      <a:avLst/>
                    </a:prstGeom>
                  </pic:spPr>
                </pic:pic>
              </a:graphicData>
            </a:graphic>
          </wp:inline>
        </w:drawing>
      </w:r>
    </w:p>
    <w:p>
      <w:pPr>
        <w:pStyle w:val="15"/>
        <w:jc w:val="center"/>
        <w:rPr>
          <w:rFonts w:eastAsiaTheme="minorEastAsia"/>
          <w:b w:val="0"/>
          <w:bCs w:val="0"/>
          <w:sz w:val="20"/>
          <w:szCs w:val="20"/>
          <w:lang w:eastAsia="zh-CN"/>
        </w:rPr>
      </w:pPr>
      <w:bookmarkStart w:id="6" w:name="_Ref102155137"/>
      <w:r>
        <w:rPr>
          <w:b w:val="0"/>
          <w:bCs w:val="0"/>
          <w:sz w:val="20"/>
          <w:szCs w:val="20"/>
        </w:rPr>
        <w:t xml:space="preserve">Figure </w:t>
      </w:r>
      <w:bookmarkEnd w:id="6"/>
      <w:r>
        <w:rPr>
          <w:b w:val="0"/>
          <w:bCs w:val="0"/>
          <w:sz w:val="20"/>
          <w:szCs w:val="20"/>
        </w:rPr>
        <w:t>2:</w:t>
      </w:r>
      <w:r>
        <w:rPr>
          <w:rFonts w:eastAsiaTheme="minorEastAsia"/>
          <w:b w:val="0"/>
          <w:bCs w:val="0"/>
          <w:sz w:val="20"/>
          <w:szCs w:val="20"/>
          <w:lang w:eastAsia="zh-CN"/>
        </w:rPr>
        <w:t xml:space="preserve"> The average cosine similarity.</w:t>
      </w:r>
    </w:p>
    <w:p>
      <w:pPr>
        <w:numPr>
          <w:ilvl w:val="0"/>
          <w:numId w:val="4"/>
        </w:numPr>
        <w:overflowPunct w:val="0"/>
        <w:ind w:left="1304" w:hanging="1304"/>
        <w:rPr>
          <w:lang w:eastAsia="zh-CN"/>
        </w:rPr>
      </w:pPr>
      <w:r>
        <w:rPr>
          <w:rFonts w:hint="eastAsia" w:eastAsia="宋体"/>
          <w:b/>
          <w:color w:val="000000"/>
        </w:rPr>
        <w:t>With the increase of compression rate the, the AI-based compression model will perform worse</w:t>
      </w:r>
      <w:r>
        <w:rPr>
          <w:rFonts w:eastAsia="宋体"/>
          <w:b/>
          <w:color w:val="000000"/>
        </w:rPr>
        <w:t>.</w:t>
      </w:r>
    </w:p>
    <w:p>
      <w:pPr>
        <w:pStyle w:val="29"/>
        <w:ind w:left="1134" w:hanging="1134"/>
      </w:pPr>
      <w:r>
        <w:rPr>
          <w:rFonts w:hint="eastAsia"/>
        </w:rPr>
        <w:t>Different network structures are trained for different compression rates.</w:t>
      </w:r>
    </w:p>
    <w:p>
      <w:pPr>
        <w:rPr>
          <w:rFonts w:eastAsiaTheme="minorEastAsia"/>
          <w:lang w:eastAsia="zh-CN"/>
        </w:rPr>
      </w:pPr>
    </w:p>
    <w:p>
      <w:pPr>
        <w:pStyle w:val="27"/>
        <w:rPr>
          <w:rFonts w:ascii="Arial" w:hAnsi="Arial"/>
        </w:rPr>
      </w:pPr>
      <w:r>
        <w:rPr>
          <w:rFonts w:ascii="Arial" w:hAnsi="Arial"/>
        </w:rPr>
        <w:t xml:space="preserve">Results for CSI </w:t>
      </w:r>
      <w:r>
        <w:rPr>
          <w:rFonts w:ascii="Arial" w:hAnsi="Arial" w:eastAsia="宋体"/>
          <w:lang w:eastAsia="zh-CN"/>
        </w:rPr>
        <w:t>predication</w:t>
      </w:r>
    </w:p>
    <w:p>
      <w:pPr>
        <w:pStyle w:val="28"/>
        <w:tabs>
          <w:tab w:val="clear" w:pos="2836"/>
        </w:tabs>
        <w:rPr>
          <w:rFonts w:ascii="Arial" w:hAnsi="Arial" w:eastAsiaTheme="minorEastAsia"/>
          <w:lang w:eastAsia="zh-CN"/>
        </w:rPr>
      </w:pPr>
      <w:r>
        <w:rPr>
          <w:rFonts w:hint="eastAsia" w:ascii="Arial" w:hAnsi="Arial" w:eastAsiaTheme="minorEastAsia"/>
          <w:lang w:eastAsia="zh-CN"/>
        </w:rPr>
        <w:t>C</w:t>
      </w:r>
      <w:r>
        <w:rPr>
          <w:rFonts w:ascii="Arial" w:hAnsi="Arial" w:eastAsiaTheme="minorEastAsia"/>
          <w:lang w:eastAsia="zh-CN"/>
        </w:rPr>
        <w:t>SI prediction AI model</w:t>
      </w:r>
    </w:p>
    <w:p>
      <w:pPr>
        <w:rPr>
          <w:rFonts w:eastAsia="MS Mincho"/>
          <w:lang w:eastAsia="ja-JP"/>
        </w:rPr>
      </w:pPr>
      <w:r>
        <w:rPr>
          <w:rFonts w:hint="eastAsia" w:eastAsiaTheme="minorEastAsia"/>
          <w:lang w:eastAsia="zh-CN"/>
        </w:rPr>
        <w:t>I</w:t>
      </w:r>
      <w:r>
        <w:rPr>
          <w:rFonts w:eastAsiaTheme="minorEastAsia"/>
          <w:lang w:eastAsia="zh-CN"/>
        </w:rPr>
        <w:t xml:space="preserve">n the previous meeting, the AI-based CSI prediction has two kinds of output. One is single future CSI, the other is </w:t>
      </w:r>
      <w:r>
        <w:t xml:space="preserve">multiple future CSIs. For </w:t>
      </w:r>
      <w:r>
        <w:rPr>
          <w:rFonts w:eastAsiaTheme="minorEastAsia"/>
          <w:lang w:eastAsia="zh-CN"/>
        </w:rPr>
        <w:t>prediction</w:t>
      </w:r>
      <w:r>
        <w:t xml:space="preserve"> of multiple future CSIs, we can select the corresponding future CSI output if the desired future CSI index is within the multiple future CSIs output. So in the simulation, we only use the multiple future CSIs prediction scheme. And we use the CNN backbone model for prediction. Moreover, the </w:t>
      </w:r>
      <w:r>
        <w:rPr>
          <w:szCs w:val="20"/>
        </w:rPr>
        <w:t xml:space="preserve">multiple future CSIs prediction can be derived by two approaches. For the convenience, we choose the direct prediction to evaluate. The AI model is shown in </w:t>
      </w:r>
      <w:r>
        <w:rPr>
          <w:rFonts w:eastAsia="MS Mincho"/>
          <w:lang w:eastAsia="ja-JP"/>
        </w:rPr>
        <w:fldChar w:fldCharType="begin"/>
      </w:r>
      <w:r>
        <w:rPr>
          <w:rFonts w:eastAsia="MS Mincho"/>
          <w:lang w:eastAsia="ja-JP"/>
        </w:rPr>
        <w:instrText xml:space="preserve"> REF _Ref102155039 \h  \* MERGEFORMAT </w:instrText>
      </w:r>
      <w:r>
        <w:rPr>
          <w:rFonts w:eastAsia="MS Mincho"/>
          <w:lang w:eastAsia="ja-JP"/>
        </w:rPr>
        <w:fldChar w:fldCharType="separate"/>
      </w:r>
      <w:r>
        <w:t xml:space="preserve">Figure </w:t>
      </w:r>
      <w:r>
        <w:rPr>
          <w:color w:val="000000" w:themeColor="text1"/>
          <w14:textFill>
            <w14:solidFill>
              <w14:schemeClr w14:val="tx1"/>
            </w14:solidFill>
          </w14:textFill>
        </w:rPr>
        <w:t>3</w:t>
      </w:r>
      <w:r>
        <w:rPr>
          <w:rFonts w:eastAsia="MS Mincho"/>
          <w:lang w:eastAsia="ja-JP"/>
        </w:rPr>
        <w:fldChar w:fldCharType="end"/>
      </w:r>
      <w:r>
        <w:rPr>
          <w:rFonts w:eastAsia="MS Mincho"/>
          <w:lang w:eastAsia="ja-JP"/>
        </w:rPr>
        <w:t>.</w:t>
      </w:r>
    </w:p>
    <w:p>
      <w:pPr>
        <w:jc w:val="center"/>
        <w:rPr>
          <w:szCs w:val="20"/>
        </w:rPr>
      </w:pPr>
      <w:r>
        <w:rPr>
          <w:szCs w:val="20"/>
          <w:lang w:eastAsia="zh-CN"/>
        </w:rPr>
        <w:drawing>
          <wp:inline distT="0" distB="0" distL="0" distR="0">
            <wp:extent cx="4939665" cy="1244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128023" cy="1292181"/>
                    </a:xfrm>
                    <a:prstGeom prst="rect">
                      <a:avLst/>
                    </a:prstGeom>
                  </pic:spPr>
                </pic:pic>
              </a:graphicData>
            </a:graphic>
          </wp:inline>
        </w:drawing>
      </w:r>
    </w:p>
    <w:p>
      <w:pPr>
        <w:jc w:val="center"/>
        <w:rPr>
          <w:szCs w:val="20"/>
        </w:rPr>
      </w:pPr>
      <w:r>
        <w:rPr>
          <w:szCs w:val="20"/>
        </w:rPr>
        <w:t>Figure 3: The block diagram of AI-based CSI prediction.</w:t>
      </w:r>
    </w:p>
    <w:p>
      <w:pPr>
        <w:rPr>
          <w:rFonts w:eastAsiaTheme="minorEastAsia"/>
          <w:lang w:eastAsia="zh-CN"/>
        </w:rPr>
      </w:pPr>
    </w:p>
    <w:p>
      <w:pPr>
        <w:pStyle w:val="28"/>
        <w:tabs>
          <w:tab w:val="clear" w:pos="2836"/>
        </w:tabs>
        <w:rPr>
          <w:rFonts w:ascii="Arial" w:hAnsi="Arial" w:eastAsiaTheme="minorEastAsia"/>
        </w:rPr>
      </w:pPr>
      <w:r>
        <w:rPr>
          <w:rFonts w:ascii="Arial" w:hAnsi="Arial" w:eastAsiaTheme="minorEastAsia"/>
        </w:rPr>
        <w:t>The prediction of multiple future CSIs</w:t>
      </w:r>
    </w:p>
    <w:p>
      <w:pPr>
        <w:rPr>
          <w:rFonts w:eastAsiaTheme="minorEastAsia"/>
          <w:lang w:eastAsia="zh-CN"/>
        </w:rPr>
      </w:pPr>
      <w:r>
        <w:rPr>
          <w:rFonts w:hint="eastAsia" w:eastAsiaTheme="minorEastAsia"/>
          <w:lang w:eastAsia="zh-CN"/>
        </w:rPr>
        <w:t>I</w:t>
      </w:r>
      <w:r>
        <w:rPr>
          <w:rFonts w:eastAsiaTheme="minorEastAsia"/>
          <w:lang w:eastAsia="zh-CN"/>
        </w:rPr>
        <w:t>n this section, we provide the training parameter and evaluation results. For the dataset, we consider a public dataset [5] of CSI prediction, and the detail evaluation assumption can refer to the Appendix Table 4. We use 130000 samples, 60</w:t>
      </w:r>
      <w:r>
        <w:rPr>
          <w:rFonts w:hint="eastAsia" w:eastAsiaTheme="minorEastAsia"/>
          <w:lang w:eastAsia="zh-CN"/>
        </w:rPr>
        <w:t>%</w:t>
      </w:r>
      <w:r>
        <w:rPr>
          <w:rFonts w:eastAsiaTheme="minorEastAsia"/>
          <w:lang w:eastAsia="zh-CN"/>
        </w:rPr>
        <w:t xml:space="preserve"> of which are used as training datasets and 40% as validation datasets. The input of CSI prediction model is raw channel. The main simulation parameters are shown as </w:t>
      </w:r>
      <w:r>
        <w:fldChar w:fldCharType="begin"/>
      </w:r>
      <w:r>
        <w:instrText xml:space="preserve"> REF _Ref102146640 \h  \* MERGEFORMAT </w:instrText>
      </w:r>
      <w:r>
        <w:fldChar w:fldCharType="separate"/>
      </w:r>
      <w:r>
        <w:t>Table 2</w:t>
      </w:r>
      <w:r>
        <w:fldChar w:fldCharType="end"/>
      </w:r>
      <w:r>
        <w:t>.</w:t>
      </w:r>
    </w:p>
    <w:p>
      <w:pPr>
        <w:jc w:val="center"/>
      </w:pPr>
      <w:bookmarkStart w:id="7" w:name="_Ref102146640"/>
      <w:r>
        <w:t xml:space="preserve">Table </w:t>
      </w:r>
      <w:bookmarkEnd w:id="7"/>
      <w:r>
        <w:t>2: The simulation parameters for multiple CSIs prediction.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eastAsia="宋体"/>
              </w:rPr>
              <w:t>T</w:t>
            </w:r>
            <w:r>
              <w:rPr>
                <w:rFonts w:hint="eastAsia" w:eastAsia="宋体"/>
              </w:rPr>
              <w:t>he</w:t>
            </w:r>
            <w:r>
              <w:rPr>
                <w:rFonts w:eastAsia="宋体"/>
              </w:rPr>
              <w:t xml:space="preserve"> </w:t>
            </w:r>
            <w:r>
              <w:rPr>
                <w:rFonts w:hint="eastAsia" w:eastAsia="宋体"/>
              </w:rPr>
              <w:t>number</w:t>
            </w:r>
            <w:r>
              <w:rPr>
                <w:rFonts w:eastAsia="宋体"/>
              </w:rPr>
              <w:t xml:space="preserve"> </w:t>
            </w:r>
            <w:r>
              <w:rPr>
                <w:rFonts w:hint="eastAsia" w:eastAsia="宋体"/>
              </w:rPr>
              <w:t>of</w:t>
            </w:r>
            <w:r>
              <w:rPr>
                <w:rFonts w:eastAsia="宋体"/>
              </w:rPr>
              <w:t xml:space="preserve"> </w:t>
            </w:r>
            <w:r>
              <w:rPr>
                <w:rFonts w:hint="eastAsia" w:eastAsia="宋体"/>
              </w:rPr>
              <w:t>historical</w:t>
            </w:r>
            <w:r>
              <w:rPr>
                <w:rFonts w:eastAsia="宋体"/>
              </w:rPr>
              <w:t xml:space="preserve"> CSI inputs</w:t>
            </w:r>
          </w:p>
        </w:tc>
        <w:tc>
          <w:tcPr>
            <w:tcW w:w="4530" w:type="dxa"/>
            <w:gridSpan w:val="2"/>
          </w:tcPr>
          <w:p>
            <w:pPr>
              <w:rPr>
                <w:rFonts w:eastAsia="宋体"/>
              </w:rPr>
            </w:pPr>
            <w:r>
              <w:rPr>
                <w:rFonts w:hint="eastAsia" w:eastAsia="宋体"/>
              </w:rPr>
              <w:t>1</w:t>
            </w: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eastAsia="宋体"/>
              </w:rPr>
              <w:t>T</w:t>
            </w:r>
            <w:r>
              <w:rPr>
                <w:rFonts w:hint="eastAsia" w:eastAsia="宋体"/>
              </w:rPr>
              <w:t>he</w:t>
            </w:r>
            <w:r>
              <w:rPr>
                <w:rFonts w:eastAsia="宋体"/>
              </w:rPr>
              <w:t xml:space="preserve"> slot indices </w:t>
            </w:r>
            <w:r>
              <w:rPr>
                <w:rFonts w:hint="eastAsia" w:eastAsia="宋体"/>
              </w:rPr>
              <w:t>of</w:t>
            </w:r>
            <w:r>
              <w:rPr>
                <w:rFonts w:eastAsia="宋体"/>
              </w:rPr>
              <w:t xml:space="preserve"> </w:t>
            </w:r>
            <w:r>
              <w:rPr>
                <w:rFonts w:hint="eastAsia" w:eastAsia="宋体"/>
              </w:rPr>
              <w:t>historical</w:t>
            </w:r>
            <w:r>
              <w:rPr>
                <w:rFonts w:eastAsia="宋体"/>
              </w:rPr>
              <w:t xml:space="preserve"> CSI inputs</w:t>
            </w:r>
          </w:p>
        </w:tc>
        <w:tc>
          <w:tcPr>
            <w:tcW w:w="4530" w:type="dxa"/>
            <w:gridSpan w:val="2"/>
          </w:tcPr>
          <w:p>
            <w:pPr>
              <w:rPr>
                <w:rFonts w:eastAsia="宋体"/>
              </w:rPr>
            </w:pPr>
            <w:r>
              <w:rPr>
                <w:rFonts w:eastAsia="宋体"/>
              </w:rPr>
              <w:t>[71, 81, 91, …, 181]-th slot (spacing is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hint="eastAsia" w:eastAsia="宋体"/>
              </w:rPr>
              <w:t>T</w:t>
            </w:r>
            <w:r>
              <w:rPr>
                <w:rFonts w:eastAsia="宋体"/>
              </w:rPr>
              <w:t>he slot index of the predicted CSI</w:t>
            </w:r>
          </w:p>
        </w:tc>
        <w:tc>
          <w:tcPr>
            <w:tcW w:w="4530" w:type="dxa"/>
            <w:gridSpan w:val="2"/>
          </w:tcPr>
          <w:p>
            <w:pPr>
              <w:rPr>
                <w:rFonts w:eastAsia="宋体"/>
              </w:rPr>
            </w:pPr>
            <w:r>
              <w:rPr>
                <w:rFonts w:eastAsia="宋体"/>
              </w:rPr>
              <w:t xml:space="preserve">[183, 185, 187, 189, </w:t>
            </w:r>
            <w:r>
              <w:rPr>
                <w:rFonts w:hint="eastAsia" w:eastAsia="宋体"/>
              </w:rPr>
              <w:t>1</w:t>
            </w:r>
            <w:r>
              <w:rPr>
                <w:rFonts w:eastAsia="宋体"/>
              </w:rPr>
              <w:t>91]-th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eastAsia="宋体"/>
              </w:rPr>
              <w:t>Selected P</w:t>
            </w:r>
            <w:r>
              <w:rPr>
                <w:rFonts w:hint="eastAsia" w:eastAsia="宋体"/>
              </w:rPr>
              <w:t>R</w:t>
            </w:r>
            <w:r>
              <w:rPr>
                <w:rFonts w:eastAsia="宋体"/>
              </w:rPr>
              <w:t>B for evaluation</w:t>
            </w:r>
          </w:p>
        </w:tc>
        <w:tc>
          <w:tcPr>
            <w:tcW w:w="4530" w:type="dxa"/>
            <w:gridSpan w:val="2"/>
          </w:tcPr>
          <w:p>
            <w:pPr>
              <w:rPr>
                <w:rFonts w:eastAsia="宋体"/>
              </w:rPr>
            </w:pPr>
            <w:r>
              <w:rPr>
                <w:rFonts w:hint="eastAsia" w:eastAsia="宋体"/>
              </w:rPr>
              <w:t>1</w:t>
            </w:r>
            <w:r>
              <w:rPr>
                <w:rFonts w:eastAsia="宋体"/>
              </w:rPr>
              <w:t>st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宋体"/>
              </w:rPr>
            </w:pPr>
            <w:r>
              <w:rPr>
                <w:rFonts w:eastAsia="宋体"/>
              </w:rPr>
              <w:t>The type of CSI</w:t>
            </w:r>
          </w:p>
        </w:tc>
        <w:tc>
          <w:tcPr>
            <w:tcW w:w="4530" w:type="dxa"/>
            <w:gridSpan w:val="2"/>
          </w:tcPr>
          <w:p>
            <w:pPr>
              <w:rPr>
                <w:rFonts w:eastAsia="宋体"/>
              </w:rPr>
            </w:pPr>
            <w:r>
              <w:rPr>
                <w:rFonts w:eastAsia="宋体"/>
              </w:rPr>
              <w:t>Raw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vMerge w:val="restart"/>
            <w:vAlign w:val="center"/>
          </w:tcPr>
          <w:p>
            <w:pPr>
              <w:rPr>
                <w:rFonts w:eastAsia="宋体"/>
              </w:rPr>
            </w:pPr>
            <w:r>
              <w:rPr>
                <w:rFonts w:eastAsia="宋体"/>
              </w:rPr>
              <w:t>Neural network parameter</w:t>
            </w:r>
          </w:p>
        </w:tc>
        <w:tc>
          <w:tcPr>
            <w:tcW w:w="2265" w:type="dxa"/>
          </w:tcPr>
          <w:p>
            <w:pPr>
              <w:rPr>
                <w:rFonts w:eastAsia="宋体"/>
              </w:rPr>
            </w:pPr>
            <w:r>
              <w:rPr>
                <w:rFonts w:eastAsia="宋体"/>
              </w:rPr>
              <w:t>Backbone</w:t>
            </w:r>
          </w:p>
        </w:tc>
        <w:tc>
          <w:tcPr>
            <w:tcW w:w="2265" w:type="dxa"/>
          </w:tcPr>
          <w:p>
            <w:pPr>
              <w:rPr>
                <w:rFonts w:eastAsia="宋体"/>
              </w:rPr>
            </w:pPr>
            <w:r>
              <w:rPr>
                <w:rFonts w:eastAsia="宋体"/>
              </w:rPr>
              <w:t>C</w:t>
            </w:r>
            <w:r>
              <w:t>N</w:t>
            </w:r>
            <w:r>
              <w:rPr>
                <w:rFonts w:eastAsia="宋体"/>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vMerge w:val="continue"/>
          </w:tcPr>
          <w:p>
            <w:pPr>
              <w:rPr>
                <w:rFonts w:eastAsia="宋体"/>
              </w:rPr>
            </w:pPr>
          </w:p>
        </w:tc>
        <w:tc>
          <w:tcPr>
            <w:tcW w:w="2265" w:type="dxa"/>
          </w:tcPr>
          <w:p>
            <w:pPr>
              <w:rPr>
                <w:rFonts w:eastAsia="宋体"/>
              </w:rPr>
            </w:pPr>
            <w:r>
              <w:t>L</w:t>
            </w:r>
            <w:r>
              <w:rPr>
                <w:rFonts w:eastAsia="宋体"/>
              </w:rPr>
              <w:t>ayer size</w:t>
            </w:r>
          </w:p>
        </w:tc>
        <w:tc>
          <w:tcPr>
            <w:tcW w:w="2265" w:type="dxa"/>
          </w:tcPr>
          <w:p>
            <w:pPr>
              <w:rPr>
                <w:rFonts w:eastAsia="宋体"/>
              </w:rPr>
            </w:pPr>
            <w:r>
              <w:rPr>
                <w:rFonts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vMerge w:val="continue"/>
          </w:tcPr>
          <w:p>
            <w:pPr>
              <w:rPr>
                <w:rFonts w:eastAsia="宋体"/>
              </w:rPr>
            </w:pPr>
          </w:p>
        </w:tc>
        <w:tc>
          <w:tcPr>
            <w:tcW w:w="2265" w:type="dxa"/>
          </w:tcPr>
          <w:p>
            <w:pPr>
              <w:rPr>
                <w:rFonts w:eastAsia="宋体"/>
              </w:rPr>
            </w:pPr>
            <w:r>
              <w:rPr>
                <w:rFonts w:eastAsia="宋体"/>
              </w:rPr>
              <w:t>Learning algorithm</w:t>
            </w:r>
          </w:p>
        </w:tc>
        <w:tc>
          <w:tcPr>
            <w:tcW w:w="2265" w:type="dxa"/>
          </w:tcPr>
          <w:p>
            <w:pPr>
              <w:rPr>
                <w:rFonts w:eastAsia="宋体"/>
              </w:rPr>
            </w:pPr>
            <w:r>
              <w:rPr>
                <w:rFonts w:eastAsia="宋体"/>
              </w:rPr>
              <w:t>Adam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vMerge w:val="continue"/>
          </w:tcPr>
          <w:p>
            <w:pPr>
              <w:rPr>
                <w:rFonts w:eastAsia="宋体"/>
              </w:rPr>
            </w:pPr>
          </w:p>
        </w:tc>
        <w:tc>
          <w:tcPr>
            <w:tcW w:w="2265" w:type="dxa"/>
          </w:tcPr>
          <w:p>
            <w:pPr>
              <w:rPr>
                <w:rFonts w:eastAsia="宋体"/>
              </w:rPr>
            </w:pPr>
            <w:r>
              <w:rPr>
                <w:rFonts w:eastAsia="宋体"/>
              </w:rPr>
              <w:t>Learning rate</w:t>
            </w:r>
          </w:p>
        </w:tc>
        <w:tc>
          <w:tcPr>
            <w:tcW w:w="2265" w:type="dxa"/>
          </w:tcPr>
          <w:p>
            <w:pPr>
              <w:rPr>
                <w:rFonts w:eastAsia="宋体"/>
              </w:rPr>
            </w:pPr>
            <w:r>
              <w:rPr>
                <w:rFonts w:hint="eastAsia" w:eastAsia="宋体"/>
              </w:rPr>
              <w:t>0</w:t>
            </w:r>
            <w:r>
              <w:rPr>
                <w:rFonts w:eastAsia="宋体"/>
              </w:rPr>
              <w:t>.00</w:t>
            </w:r>
            <w:r>
              <w:t>0</w:t>
            </w:r>
            <w:r>
              <w:rPr>
                <w:rFonts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vMerge w:val="continue"/>
          </w:tcPr>
          <w:p>
            <w:pPr>
              <w:rPr>
                <w:rFonts w:eastAsia="宋体"/>
              </w:rPr>
            </w:pPr>
          </w:p>
        </w:tc>
        <w:tc>
          <w:tcPr>
            <w:tcW w:w="2265" w:type="dxa"/>
          </w:tcPr>
          <w:p>
            <w:pPr>
              <w:rPr>
                <w:rFonts w:eastAsia="宋体"/>
              </w:rPr>
            </w:pPr>
            <w:r>
              <w:rPr>
                <w:rFonts w:eastAsia="宋体"/>
              </w:rPr>
              <w:t>Batch size</w:t>
            </w:r>
          </w:p>
        </w:tc>
        <w:tc>
          <w:tcPr>
            <w:tcW w:w="2265" w:type="dxa"/>
          </w:tcPr>
          <w:p>
            <w:pPr>
              <w:rPr>
                <w:rFonts w:eastAsia="宋体"/>
              </w:rPr>
            </w:pPr>
            <w:r>
              <w:t>1</w:t>
            </w:r>
            <w:r>
              <w:rPr>
                <w:rFonts w:eastAsia="宋体"/>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vMerge w:val="continue"/>
          </w:tcPr>
          <w:p>
            <w:pPr>
              <w:rPr>
                <w:rFonts w:eastAsia="宋体"/>
              </w:rPr>
            </w:pPr>
          </w:p>
        </w:tc>
        <w:tc>
          <w:tcPr>
            <w:tcW w:w="2265" w:type="dxa"/>
          </w:tcPr>
          <w:p>
            <w:pPr>
              <w:rPr>
                <w:rFonts w:eastAsia="宋体"/>
              </w:rPr>
            </w:pPr>
            <w:r>
              <w:rPr>
                <w:rFonts w:eastAsia="宋体"/>
              </w:rPr>
              <w:t>Epoch number</w:t>
            </w:r>
          </w:p>
        </w:tc>
        <w:tc>
          <w:tcPr>
            <w:tcW w:w="2265" w:type="dxa"/>
          </w:tcPr>
          <w:p>
            <w:pPr>
              <w:rPr>
                <w:rFonts w:eastAsia="宋体"/>
              </w:rPr>
            </w:pPr>
            <w:r>
              <w:rPr>
                <w:rFonts w:eastAsia="宋体"/>
              </w:rPr>
              <w:t>300</w:t>
            </w:r>
          </w:p>
        </w:tc>
      </w:tr>
    </w:tbl>
    <w:p>
      <w:pPr>
        <w:rPr>
          <w:rFonts w:eastAsia="宋体"/>
        </w:rPr>
      </w:pPr>
    </w:p>
    <w:p>
      <w:pPr>
        <w:rPr>
          <w:rFonts w:eastAsiaTheme="minorEastAsia"/>
          <w:lang w:eastAsia="zh-CN"/>
        </w:rPr>
      </w:pPr>
      <w:r>
        <w:rPr>
          <w:rFonts w:eastAsia="宋体"/>
        </w:rPr>
        <w:t xml:space="preserve">In the previous meetings, it has been agreed that NMSE and GCS can be used as the KPIs. Therefore, we use those KPIs for evaluation results. </w:t>
      </w:r>
      <w:r>
        <w:rPr>
          <w:rFonts w:hint="eastAsia" w:eastAsia="宋体"/>
        </w:rPr>
        <w:t>T</w:t>
      </w:r>
      <w:r>
        <w:rPr>
          <w:rFonts w:eastAsia="宋体"/>
        </w:rPr>
        <w:t xml:space="preserve">he NMSE and cosine similarity </w:t>
      </w:r>
      <w:r>
        <w:t xml:space="preserve">of multiple predicted CSIs are provided in </w:t>
      </w:r>
      <w:r>
        <w:fldChar w:fldCharType="begin"/>
      </w:r>
      <w:r>
        <w:instrText xml:space="preserve"> REF _Ref102121790 \h  \* MERGEFORMAT </w:instrText>
      </w:r>
      <w:r>
        <w:fldChar w:fldCharType="separate"/>
      </w:r>
      <w:r>
        <w:t>Figure 4</w:t>
      </w:r>
      <w:r>
        <w:fldChar w:fldCharType="end"/>
      </w:r>
      <w:r>
        <w:t xml:space="preserve"> and </w:t>
      </w:r>
      <w:r>
        <w:fldChar w:fldCharType="begin"/>
      </w:r>
      <w:r>
        <w:instrText xml:space="preserve"> REF _Ref102121803 \h  \* MERGEFORMAT </w:instrText>
      </w:r>
      <w:r>
        <w:fldChar w:fldCharType="separate"/>
      </w:r>
      <w:r>
        <w:t>Figure 5</w:t>
      </w:r>
      <w:r>
        <w:fldChar w:fldCharType="end"/>
      </w:r>
      <w:r>
        <w:t>, respectively.</w:t>
      </w:r>
    </w:p>
    <w:p>
      <w:pPr>
        <w:jc w:val="center"/>
        <w:rPr>
          <w:rFonts w:eastAsiaTheme="minorEastAsia"/>
          <w:lang w:eastAsia="zh-CN"/>
        </w:rPr>
      </w:pPr>
      <w:r>
        <w:rPr>
          <w:szCs w:val="20"/>
          <w:lang w:eastAsia="zh-CN"/>
        </w:rPr>
        <w:drawing>
          <wp:inline distT="0" distB="0" distL="0" distR="0">
            <wp:extent cx="4284980" cy="3214370"/>
            <wp:effectExtent l="0" t="0" r="127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13197" cy="3235158"/>
                    </a:xfrm>
                    <a:prstGeom prst="rect">
                      <a:avLst/>
                    </a:prstGeom>
                  </pic:spPr>
                </pic:pic>
              </a:graphicData>
            </a:graphic>
          </wp:inline>
        </w:drawing>
      </w:r>
    </w:p>
    <w:p>
      <w:pPr>
        <w:jc w:val="center"/>
      </w:pPr>
      <w:bookmarkStart w:id="8" w:name="_Ref102121790"/>
      <w:r>
        <w:t xml:space="preserve">Figure </w:t>
      </w:r>
      <w:bookmarkEnd w:id="8"/>
      <w:r>
        <w:t>4: NMSE of multiple predicted CSIs.</w:t>
      </w:r>
    </w:p>
    <w:p>
      <w:pPr>
        <w:jc w:val="center"/>
        <w:rPr>
          <w:rFonts w:eastAsiaTheme="minorEastAsia"/>
          <w:lang w:eastAsia="zh-CN"/>
        </w:rPr>
      </w:pPr>
      <w:r>
        <w:rPr>
          <w:rFonts w:hint="eastAsia"/>
          <w:szCs w:val="20"/>
          <w:lang w:eastAsia="zh-CN"/>
        </w:rPr>
        <w:drawing>
          <wp:inline distT="0" distB="0" distL="0" distR="0">
            <wp:extent cx="4293235" cy="3220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8331" cy="3246509"/>
                    </a:xfrm>
                    <a:prstGeom prst="rect">
                      <a:avLst/>
                    </a:prstGeom>
                  </pic:spPr>
                </pic:pic>
              </a:graphicData>
            </a:graphic>
          </wp:inline>
        </w:drawing>
      </w:r>
    </w:p>
    <w:p>
      <w:pPr>
        <w:jc w:val="center"/>
        <w:rPr>
          <w:szCs w:val="20"/>
        </w:rPr>
      </w:pPr>
      <w:bookmarkStart w:id="9" w:name="_Ref102121803"/>
      <w:r>
        <w:t xml:space="preserve">Figure </w:t>
      </w:r>
      <w:bookmarkEnd w:id="9"/>
      <w:r>
        <w:t>5: Cosine similarity of multiple predicted CSIs.</w:t>
      </w:r>
    </w:p>
    <w:p>
      <w:pPr>
        <w:numPr>
          <w:ilvl w:val="0"/>
          <w:numId w:val="4"/>
        </w:numPr>
        <w:overflowPunct w:val="0"/>
        <w:ind w:left="1304" w:hanging="1304"/>
        <w:rPr>
          <w:rFonts w:eastAsia="宋体"/>
          <w:b/>
          <w:color w:val="000000"/>
        </w:rPr>
      </w:pPr>
      <w:r>
        <w:rPr>
          <w:rFonts w:eastAsia="宋体"/>
          <w:b/>
          <w:color w:val="000000"/>
        </w:rPr>
        <w:t>The AI-based prediction of multiple future CSIs on the raw channel outperforms the case without prediction.</w:t>
      </w:r>
    </w:p>
    <w:p>
      <w:pPr>
        <w:numPr>
          <w:ilvl w:val="0"/>
          <w:numId w:val="4"/>
        </w:numPr>
        <w:overflowPunct w:val="0"/>
        <w:ind w:left="1304" w:hanging="1304"/>
        <w:rPr>
          <w:rFonts w:eastAsia="宋体"/>
          <w:b/>
          <w:color w:val="000000"/>
        </w:rPr>
      </w:pPr>
      <w:r>
        <w:rPr>
          <w:rFonts w:hint="eastAsia" w:eastAsia="宋体"/>
          <w:b/>
          <w:color w:val="000000"/>
        </w:rPr>
        <w:t>T</w:t>
      </w:r>
      <w:r>
        <w:rPr>
          <w:rFonts w:eastAsia="宋体"/>
          <w:b/>
          <w:color w:val="000000"/>
        </w:rPr>
        <w:t>he prediction of multiple future CSIs is flexible to choose the needed CSI.</w:t>
      </w:r>
    </w:p>
    <w:p>
      <w:pPr>
        <w:pStyle w:val="29"/>
        <w:ind w:left="1134" w:hanging="1134"/>
        <w:rPr>
          <w:rFonts w:eastAsia="MS Mincho"/>
          <w:lang w:eastAsia="ja-JP"/>
        </w:rPr>
      </w:pPr>
      <w:bookmarkStart w:id="10" w:name="_Hlk102160766"/>
      <w:r>
        <w:rPr>
          <w:rFonts w:eastAsia="MS Mincho"/>
          <w:lang w:eastAsia="ja-JP"/>
        </w:rPr>
        <w:t>The study on the prediction of multiple future C</w:t>
      </w:r>
      <w:r>
        <w:rPr>
          <w:color w:val="000000"/>
          <w:szCs w:val="24"/>
          <w:lang w:eastAsia="ja-JP"/>
        </w:rPr>
        <w:t xml:space="preserve">SIs is </w:t>
      </w:r>
      <w:r>
        <w:rPr>
          <w:rFonts w:hint="eastAsia"/>
          <w:color w:val="000000"/>
          <w:szCs w:val="24"/>
          <w:lang w:eastAsia="en-US"/>
        </w:rPr>
        <w:t>practical</w:t>
      </w:r>
      <w:r>
        <w:rPr>
          <w:color w:val="000000"/>
          <w:szCs w:val="24"/>
          <w:lang w:eastAsia="ja-JP"/>
        </w:rPr>
        <w:t>.</w:t>
      </w:r>
      <w:bookmarkEnd w:id="10"/>
    </w:p>
    <w:p>
      <w:pPr>
        <w:rPr>
          <w:rFonts w:eastAsiaTheme="minorEastAsia"/>
          <w:lang w:eastAsia="zh-CN"/>
        </w:rPr>
      </w:pPr>
    </w:p>
    <w:p>
      <w:pPr>
        <w:pStyle w:val="26"/>
        <w:spacing w:after="120"/>
        <w:rPr>
          <w:rFonts w:ascii="Arial" w:hAnsi="Arial" w:cs="Arial"/>
        </w:rPr>
      </w:pPr>
      <w:r>
        <w:rPr>
          <w:rFonts w:ascii="Arial" w:hAnsi="Arial" w:cs="Arial"/>
        </w:rPr>
        <w:t>Conclusions</w:t>
      </w:r>
    </w:p>
    <w:p>
      <w:pPr>
        <w:pStyle w:val="30"/>
        <w:numPr>
          <w:ilvl w:val="0"/>
          <w:numId w:val="12"/>
        </w:numPr>
        <w:ind w:left="1276" w:hanging="1276"/>
        <w:rPr>
          <w:color w:val="000000" w:themeColor="text1"/>
          <w14:textFill>
            <w14:solidFill>
              <w14:schemeClr w14:val="tx1"/>
            </w14:solidFill>
          </w14:textFill>
        </w:rPr>
      </w:pPr>
      <w:r>
        <w:rPr>
          <w:color w:val="000000" w:themeColor="text1"/>
          <w14:textFill>
            <w14:solidFill>
              <w14:schemeClr w14:val="tx1"/>
            </w14:solidFill>
          </w14:textFill>
        </w:rPr>
        <w:t>W</w:t>
      </w:r>
      <w:r>
        <w:rPr>
          <w:rFonts w:hint="eastAsia"/>
          <w:color w:val="000000" w:themeColor="text1"/>
          <w14:textFill>
            <w14:solidFill>
              <w14:schemeClr w14:val="tx1"/>
            </w14:solidFill>
          </w14:textFill>
        </w:rPr>
        <w:t>ith the increase of compression rate the, the AI-based compression model will perform worse.</w:t>
      </w:r>
    </w:p>
    <w:p>
      <w:pPr>
        <w:numPr>
          <w:ilvl w:val="0"/>
          <w:numId w:val="4"/>
        </w:numPr>
        <w:overflowPunct w:val="0"/>
        <w:ind w:left="1304" w:hanging="1304"/>
        <w:rPr>
          <w:rFonts w:eastAsiaTheme="minorEastAsia"/>
          <w:b/>
          <w:color w:val="000000" w:themeColor="text1"/>
          <w:lang w:eastAsia="zh-CN"/>
          <w14:textFill>
            <w14:solidFill>
              <w14:schemeClr w14:val="tx1"/>
            </w14:solidFill>
          </w14:textFill>
        </w:rPr>
      </w:pPr>
      <w:r>
        <w:rPr>
          <w:rFonts w:eastAsia="宋体"/>
          <w:b/>
          <w:color w:val="000000"/>
        </w:rPr>
        <w:t>The AI-based prediction of multiple future CSIs on the raw channel outperforms the case without prediction.</w:t>
      </w:r>
    </w:p>
    <w:p>
      <w:pPr>
        <w:numPr>
          <w:ilvl w:val="0"/>
          <w:numId w:val="4"/>
        </w:numPr>
        <w:overflowPunct w:val="0"/>
        <w:ind w:left="1304" w:hanging="1304"/>
        <w:rPr>
          <w:rFonts w:eastAsia="宋体"/>
          <w:b/>
          <w:color w:val="000000"/>
        </w:rPr>
      </w:pPr>
      <w:r>
        <w:rPr>
          <w:rFonts w:hint="eastAsia" w:eastAsia="宋体"/>
          <w:b/>
          <w:color w:val="000000"/>
        </w:rPr>
        <w:t>T</w:t>
      </w:r>
      <w:r>
        <w:rPr>
          <w:rFonts w:eastAsia="宋体"/>
          <w:b/>
          <w:color w:val="000000"/>
        </w:rPr>
        <w:t>he prediction of multiple future CSIs is flexible to choose the needed CSI.</w:t>
      </w:r>
    </w:p>
    <w:p>
      <w:pPr>
        <w:overflowPunct w:val="0"/>
      </w:pPr>
    </w:p>
    <w:p>
      <w:pPr>
        <w:pStyle w:val="29"/>
        <w:numPr>
          <w:ilvl w:val="0"/>
          <w:numId w:val="13"/>
        </w:numPr>
        <w:ind w:left="1129" w:hanging="1130"/>
        <w:rPr>
          <w:b w:val="0"/>
          <w:i/>
          <w:iCs/>
        </w:rPr>
      </w:pPr>
      <w:r>
        <w:rPr>
          <w:rFonts w:eastAsia="MS Mincho"/>
          <w:lang w:eastAsia="ja-JP"/>
        </w:rPr>
        <w:t>Di</w:t>
      </w:r>
      <w:r>
        <w:rPr>
          <w:rFonts w:hint="eastAsia"/>
        </w:rPr>
        <w:t>fferent network structures are trained for different compression rates</w:t>
      </w:r>
      <w:r>
        <w:t>.</w:t>
      </w:r>
    </w:p>
    <w:p>
      <w:pPr>
        <w:pStyle w:val="29"/>
        <w:ind w:left="1134" w:hanging="1134"/>
        <w:rPr>
          <w:rFonts w:hint="eastAsia" w:eastAsia="MS Mincho"/>
          <w:lang w:eastAsia="ja-JP"/>
        </w:rPr>
      </w:pPr>
      <w:r>
        <w:rPr>
          <w:rFonts w:eastAsia="MS Mincho"/>
          <w:lang w:eastAsia="ja-JP"/>
        </w:rPr>
        <w:t xml:space="preserve">The study on the prediction of multiple future CSIs </w:t>
      </w:r>
      <w:r>
        <w:rPr>
          <w:rFonts w:eastAsiaTheme="minorEastAsia"/>
          <w:lang w:eastAsia="ja-JP"/>
        </w:rPr>
        <w:t xml:space="preserve">is </w:t>
      </w:r>
      <w:r>
        <w:rPr>
          <w:rFonts w:hint="eastAsia" w:eastAsiaTheme="minorEastAsia"/>
        </w:rPr>
        <w:t>practical</w:t>
      </w:r>
      <w:r>
        <w:rPr>
          <w:rFonts w:eastAsiaTheme="minorEastAsia"/>
          <w:lang w:eastAsia="ja-JP"/>
        </w:rPr>
        <w:t>.</w:t>
      </w:r>
    </w:p>
    <w:p>
      <w:pPr>
        <w:pStyle w:val="32"/>
        <w:numPr>
          <w:ilvl w:val="0"/>
          <w:numId w:val="0"/>
        </w:numPr>
        <w:rPr>
          <w:rFonts w:hint="eastAsia"/>
        </w:rPr>
      </w:pPr>
    </w:p>
    <w:p>
      <w:pPr>
        <w:pStyle w:val="33"/>
        <w:spacing w:after="120"/>
        <w:ind w:left="0" w:firstLine="0"/>
        <w:rPr>
          <w:rFonts w:ascii="Arial" w:hAnsi="Arial" w:cs="Arial"/>
          <w:bCs/>
        </w:rPr>
      </w:pPr>
      <w:r>
        <w:rPr>
          <w:rFonts w:ascii="Arial" w:hAnsi="Arial" w:cs="Arial"/>
        </w:rPr>
        <w:t>References</w:t>
      </w:r>
    </w:p>
    <w:bookmarkEnd w:id="3"/>
    <w:bookmarkEnd w:id="4"/>
    <w:p>
      <w:pPr>
        <w:pStyle w:val="34"/>
        <w:rPr>
          <w:color w:val="000000" w:themeColor="text1"/>
          <w14:textFill>
            <w14:solidFill>
              <w14:schemeClr w14:val="tx1"/>
            </w14:solidFill>
          </w14:textFill>
        </w:rPr>
      </w:pPr>
      <w:r>
        <w:rPr>
          <w:color w:val="000000" w:themeColor="text1"/>
          <w14:textFill>
            <w14:solidFill>
              <w14:schemeClr w14:val="tx1"/>
            </w14:solidFill>
          </w14:textFill>
        </w:rPr>
        <w:t>Chairman’s notes for 3GPP TSG RAN WG #94-e Meeting.</w:t>
      </w:r>
    </w:p>
    <w:p>
      <w:pPr>
        <w:pStyle w:val="34"/>
        <w:rPr>
          <w:color w:val="000000" w:themeColor="text1"/>
          <w14:textFill>
            <w14:solidFill>
              <w14:schemeClr w14:val="tx1"/>
            </w14:solidFill>
          </w14:textFill>
        </w:rPr>
      </w:pPr>
      <w:r>
        <w:rPr>
          <w:color w:val="000000" w:themeColor="text1"/>
          <w14:textFill>
            <w14:solidFill>
              <w14:schemeClr w14:val="tx1"/>
            </w14:solidFill>
          </w14:textFill>
        </w:rPr>
        <w:t>Draft Report of 3GPP TSG RAN WG1 #109-e.</w:t>
      </w:r>
    </w:p>
    <w:p>
      <w:pPr>
        <w:pStyle w:val="34"/>
        <w:rPr>
          <w:color w:val="000000" w:themeColor="text1"/>
          <w14:textFill>
            <w14:solidFill>
              <w14:schemeClr w14:val="tx1"/>
            </w14:solidFill>
          </w14:textFill>
        </w:rPr>
      </w:pPr>
      <w:r>
        <w:rPr>
          <w:color w:val="000000" w:themeColor="text1"/>
          <w14:textFill>
            <w14:solidFill>
              <w14:schemeClr w14:val="tx1"/>
            </w14:solidFill>
          </w14:textFill>
        </w:rPr>
        <w:t>Draft Report of 3GPP TSG RAN WG1 #110b-e.</w:t>
      </w:r>
    </w:p>
    <w:p>
      <w:pPr>
        <w:pStyle w:val="34"/>
        <w:rPr>
          <w:lang w:val="en-GB"/>
        </w:rPr>
      </w:pPr>
      <w:r>
        <w:rPr>
          <w:rFonts w:hint="eastAsia"/>
          <w:lang w:val="en-GB"/>
        </w:rPr>
        <w:t>R1-2206968, Other aspects on ML for CSI feedback enhancement, Nokia, Nokia Shanghai Bell, 3GPP RAN1#110</w:t>
      </w:r>
      <w:r>
        <w:rPr>
          <w:lang w:val="en-GB"/>
        </w:rPr>
        <w:t>-e</w:t>
      </w:r>
      <w:r>
        <w:rPr>
          <w:rFonts w:hint="eastAsia"/>
          <w:lang w:val="en-GB"/>
        </w:rPr>
        <w:t>, August 2022.</w:t>
      </w:r>
    </w:p>
    <w:p>
      <w:pPr>
        <w:pStyle w:val="34"/>
      </w:pPr>
      <w:r>
        <w:t>R1-2203550</w:t>
      </w:r>
      <w:r>
        <w:rPr>
          <w:rFonts w:hint="eastAsia" w:ascii="宋体" w:hAnsi="宋体" w:eastAsia="宋体" w:cs="宋体"/>
        </w:rPr>
        <w:t>,</w:t>
      </w:r>
      <w:r>
        <w:rPr>
          <w:rFonts w:ascii="宋体" w:hAnsi="宋体" w:eastAsia="宋体" w:cs="宋体"/>
        </w:rPr>
        <w:t xml:space="preserve"> </w:t>
      </w:r>
      <w:r>
        <w:t>Evaluation on AI/ML for CSI feedback enhancement, VIVO, 3GPP RAN1#109-e, May, 2022.</w:t>
      </w:r>
    </w:p>
    <w:p>
      <w:pPr>
        <w:rPr>
          <w:rFonts w:eastAsiaTheme="minorEastAsia"/>
          <w:lang w:eastAsia="zh-CN"/>
        </w:rPr>
      </w:pPr>
    </w:p>
    <w:p>
      <w:pPr>
        <w:rPr>
          <w:rFonts w:eastAsiaTheme="minorEastAsia"/>
          <w:lang w:eastAsia="zh-CN"/>
        </w:rPr>
      </w:pPr>
    </w:p>
    <w:p>
      <w:pPr>
        <w:rPr>
          <w:rFonts w:hint="eastAsia" w:eastAsiaTheme="minorEastAsia"/>
          <w:lang w:eastAsia="zh-CN"/>
        </w:rPr>
      </w:pPr>
    </w:p>
    <w:p>
      <w:pPr>
        <w:pStyle w:val="2"/>
        <w:numPr>
          <w:ilvl w:val="0"/>
          <w:numId w:val="0"/>
        </w:numPr>
        <w:ind w:left="432" w:hanging="432"/>
        <w:rPr>
          <w:rFonts w:ascii="Arial" w:hAnsi="Arial"/>
          <w:lang w:eastAsia="zh-CN"/>
        </w:rPr>
      </w:pPr>
      <w:r>
        <w:rPr>
          <w:rFonts w:ascii="Arial" w:hAnsi="Arial"/>
          <w:lang w:eastAsia="zh-CN"/>
        </w:rPr>
        <w:t>Appendix: Evaluation assumption for AI/ML based CSI feedback enhancement</w:t>
      </w:r>
    </w:p>
    <w:p>
      <w:pPr>
        <w:jc w:val="center"/>
        <w:rPr>
          <w:rFonts w:eastAsiaTheme="minorEastAsia"/>
          <w:szCs w:val="20"/>
          <w:lang w:eastAsia="zh-CN"/>
        </w:rPr>
      </w:pPr>
      <w:r>
        <w:rPr>
          <w:rFonts w:eastAsia="宋体"/>
          <w:bCs/>
          <w:szCs w:val="20"/>
        </w:rPr>
        <w:t>Table 3</w:t>
      </w:r>
      <w:r>
        <w:rPr>
          <w:rFonts w:eastAsia="宋体"/>
          <w:szCs w:val="20"/>
        </w:rPr>
        <w:t>: Simulation assumptions for AI/ML based CSI compression.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1"/>
        <w:gridCol w:w="5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left"/>
              <w:rPr>
                <w:rFonts w:eastAsia="宋体"/>
                <w:szCs w:val="20"/>
                <w:lang w:eastAsia="zh-CN"/>
              </w:rPr>
            </w:pPr>
            <w:r>
              <w:rPr>
                <w:rFonts w:eastAsia="宋体"/>
                <w:color w:val="000000"/>
                <w:szCs w:val="20"/>
                <w:lang w:eastAsia="zh-CN" w:bidi="ar"/>
              </w:rPr>
              <w:t>Channel Model</w:t>
            </w:r>
          </w:p>
        </w:tc>
        <w:tc>
          <w:tcPr>
            <w:tcW w:w="5277" w:type="dxa"/>
          </w:tcPr>
          <w:p>
            <w:pPr>
              <w:jc w:val="left"/>
              <w:rPr>
                <w:rFonts w:eastAsia="宋体"/>
                <w:szCs w:val="20"/>
                <w:lang w:eastAsia="zh-CN"/>
              </w:rPr>
            </w:pPr>
            <w:r>
              <w:rPr>
                <w:rFonts w:eastAsia="宋体"/>
                <w:color w:val="000000"/>
                <w:szCs w:val="20"/>
                <w:lang w:eastAsia="zh-CN" w:bidi="ar"/>
              </w:rPr>
              <w:t>CDL-C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hint="eastAsia" w:eastAsiaTheme="minorEastAsia"/>
                <w:lang w:eastAsia="zh-CN"/>
              </w:rPr>
              <w:t>C</w:t>
            </w:r>
            <w:r>
              <w:rPr>
                <w:rFonts w:eastAsiaTheme="minorEastAsia"/>
                <w:lang w:eastAsia="zh-CN"/>
              </w:rPr>
              <w:t>arrier frequency</w:t>
            </w:r>
          </w:p>
        </w:tc>
        <w:tc>
          <w:tcPr>
            <w:tcW w:w="5277" w:type="dxa"/>
          </w:tcPr>
          <w:p>
            <w:pPr>
              <w:rPr>
                <w:rFonts w:eastAsiaTheme="minorEastAsia"/>
                <w:lang w:eastAsia="zh-CN"/>
              </w:rPr>
            </w:pPr>
            <w:r>
              <w:rPr>
                <w:rFonts w:eastAsia="宋体"/>
                <w:szCs w:val="20"/>
                <w:lang w:eastAsia="zh-CN" w:bidi="ar"/>
              </w:rPr>
              <w:t xml:space="preserve">4GHz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eastAsiaTheme="minorEastAsia"/>
                <w:lang w:eastAsia="zh-CN"/>
              </w:rPr>
              <w:t>Bandwidth</w:t>
            </w:r>
          </w:p>
        </w:tc>
        <w:tc>
          <w:tcPr>
            <w:tcW w:w="5277" w:type="dxa"/>
          </w:tcPr>
          <w:p>
            <w:pPr>
              <w:rPr>
                <w:rFonts w:eastAsiaTheme="minorEastAsia"/>
                <w:lang w:eastAsia="zh-CN"/>
              </w:rPr>
            </w:pPr>
            <w:r>
              <w:rPr>
                <w:rFonts w:hint="eastAsia" w:eastAsiaTheme="minorEastAsia"/>
                <w:lang w:eastAsia="zh-CN"/>
              </w:rPr>
              <w:t>1</w:t>
            </w:r>
            <w:r>
              <w:rPr>
                <w:rFonts w:eastAsiaTheme="minorEastAsia"/>
                <w:lang w:eastAsia="zh-CN"/>
              </w:rP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hint="eastAsia" w:eastAsiaTheme="minorEastAsia"/>
                <w:lang w:eastAsia="zh-CN"/>
              </w:rPr>
              <w:t>S</w:t>
            </w:r>
            <w:r>
              <w:rPr>
                <w:rFonts w:eastAsiaTheme="minorEastAsia"/>
                <w:lang w:eastAsia="zh-CN"/>
              </w:rPr>
              <w:t>CS</w:t>
            </w:r>
          </w:p>
        </w:tc>
        <w:tc>
          <w:tcPr>
            <w:tcW w:w="5277" w:type="dxa"/>
          </w:tcPr>
          <w:p>
            <w:pPr>
              <w:rPr>
                <w:rFonts w:eastAsiaTheme="minorEastAsia"/>
                <w:lang w:eastAsia="zh-CN"/>
              </w:rPr>
            </w:pPr>
            <w:r>
              <w:rPr>
                <w:rFonts w:hint="eastAsia" w:eastAsiaTheme="minorEastAsia"/>
                <w:lang w:eastAsia="zh-CN"/>
              </w:rPr>
              <w:t>1</w:t>
            </w:r>
            <w:r>
              <w:rPr>
                <w:rFonts w:eastAsiaTheme="minorEastAsia"/>
                <w:lang w:eastAsia="zh-CN"/>
              </w:rPr>
              <w:t>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hint="eastAsia" w:eastAsiaTheme="minorEastAsia"/>
                <w:lang w:eastAsia="zh-CN"/>
              </w:rPr>
              <w:t>P</w:t>
            </w:r>
            <w:r>
              <w:rPr>
                <w:rFonts w:eastAsiaTheme="minorEastAsia"/>
                <w:lang w:eastAsia="zh-CN"/>
              </w:rPr>
              <w:t>RB number</w:t>
            </w:r>
          </w:p>
        </w:tc>
        <w:tc>
          <w:tcPr>
            <w:tcW w:w="5277" w:type="dxa"/>
          </w:tcPr>
          <w:p>
            <w:pPr>
              <w:rPr>
                <w:rFonts w:eastAsiaTheme="minorEastAsia"/>
                <w:lang w:eastAsia="zh-CN"/>
              </w:rPr>
            </w:pPr>
            <w:r>
              <w:rPr>
                <w:rFonts w:hint="eastAsia" w:eastAsiaTheme="minorEastAsia"/>
                <w:lang w:eastAsia="zh-CN"/>
              </w:rPr>
              <w:t>5</w:t>
            </w:r>
            <w:r>
              <w:rPr>
                <w:rFonts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hint="eastAsia" w:eastAsiaTheme="minorEastAsia"/>
                <w:lang w:eastAsia="zh-CN"/>
              </w:rPr>
              <w:t>P</w:t>
            </w:r>
            <w:r>
              <w:rPr>
                <w:rFonts w:eastAsiaTheme="minorEastAsia"/>
                <w:lang w:eastAsia="zh-CN"/>
              </w:rPr>
              <w:t>RB number per subband</w:t>
            </w:r>
          </w:p>
        </w:tc>
        <w:tc>
          <w:tcPr>
            <w:tcW w:w="5277" w:type="dxa"/>
          </w:tcPr>
          <w:p>
            <w:pPr>
              <w:rPr>
                <w:rFonts w:eastAsiaTheme="minorEastAsia"/>
                <w:lang w:eastAsia="zh-CN"/>
              </w:rPr>
            </w:pPr>
            <w:r>
              <w:rPr>
                <w:rFonts w:hint="eastAsia" w:eastAsiaTheme="minor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eastAsiaTheme="minorEastAsia"/>
                <w:lang w:eastAsia="zh-CN"/>
              </w:rPr>
              <w:t>Traffic model</w:t>
            </w:r>
          </w:p>
        </w:tc>
        <w:tc>
          <w:tcPr>
            <w:tcW w:w="5277" w:type="dxa"/>
          </w:tcPr>
          <w:p>
            <w:pPr>
              <w:rPr>
                <w:rFonts w:eastAsiaTheme="minorEastAsia"/>
                <w:lang w:eastAsia="zh-CN"/>
              </w:rPr>
            </w:pPr>
            <w:r>
              <w:rPr>
                <w:rFonts w:eastAsiaTheme="minorEastAsia"/>
                <w:lang w:eastAsia="zh-CN"/>
              </w:rPr>
              <w:t>Full buffer, FTP1(RU 80%), FTP1(RU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eastAsiaTheme="minorEastAsia"/>
                <w:lang w:eastAsia="zh-CN"/>
              </w:rPr>
              <w:t>Schedular method</w:t>
            </w:r>
          </w:p>
        </w:tc>
        <w:tc>
          <w:tcPr>
            <w:tcW w:w="5277" w:type="dxa"/>
          </w:tcPr>
          <w:p>
            <w:pPr>
              <w:rPr>
                <w:rFonts w:eastAsiaTheme="minorEastAsia"/>
                <w:lang w:eastAsia="zh-CN"/>
              </w:rPr>
            </w:pPr>
            <w:r>
              <w:rPr>
                <w:rFonts w:eastAsiaTheme="minorEastAsia"/>
                <w:lang w:eastAsia="zh-CN"/>
              </w:rPr>
              <w:t>MU, max layer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eastAsiaTheme="minorEastAsia"/>
                <w:lang w:eastAsia="zh-CN"/>
              </w:rPr>
              <w:t>gNB antenna</w:t>
            </w:r>
          </w:p>
        </w:tc>
        <w:tc>
          <w:tcPr>
            <w:tcW w:w="5277" w:type="dxa"/>
          </w:tcPr>
          <w:p>
            <w:pPr>
              <w:rPr>
                <w:rFonts w:eastAsiaTheme="minorEastAsia"/>
                <w:lang w:eastAsia="zh-CN"/>
              </w:rPr>
            </w:pPr>
            <w:r>
              <w:rPr>
                <w:rFonts w:eastAsiaTheme="minorEastAsia"/>
                <w:lang w:eastAsia="zh-CN"/>
              </w:rPr>
              <w:t xml:space="preserve">32 TXRU, </w:t>
            </w:r>
            <w:r>
              <w:rPr>
                <w:rFonts w:hint="eastAsia" w:eastAsiaTheme="minorEastAsia"/>
                <w:lang w:eastAsia="zh-CN"/>
              </w:rPr>
              <w:t>[</w:t>
            </w:r>
            <w:r>
              <w:rPr>
                <w:rFonts w:eastAsiaTheme="minorEastAsia"/>
                <w:lang w:eastAsia="zh-CN"/>
              </w:rPr>
              <w:t xml:space="preserve">1 1 8 8 2; 2 8] or </w:t>
            </w:r>
            <w:r>
              <w:rPr>
                <w:rFonts w:hint="eastAsia" w:eastAsiaTheme="minorEastAsia"/>
                <w:lang w:eastAsia="zh-CN"/>
              </w:rPr>
              <w:t>[</w:t>
            </w:r>
            <w:r>
              <w:rPr>
                <w:rFonts w:eastAsiaTheme="minorEastAsia"/>
                <w:lang w:eastAsia="zh-CN"/>
              </w:rPr>
              <w:t>1 1 2 8 2; 2 8]</w:t>
            </w:r>
          </w:p>
          <w:p>
            <w:pPr>
              <w:rPr>
                <w:rFonts w:eastAsiaTheme="minorEastAsia"/>
                <w:lang w:eastAsia="zh-CN"/>
              </w:rPr>
            </w:pPr>
            <w:r>
              <w:rPr>
                <w:rFonts w:eastAsiaTheme="minorEastAsia"/>
                <w:lang w:eastAsia="zh-CN"/>
              </w:rPr>
              <w:t>Antenna spacing [0.8 0.5] or [0.5 0.5]</w:t>
            </w:r>
            <w:r>
              <w:rPr>
                <w:rFonts w:eastAsia="宋体"/>
                <w:szCs w:val="20"/>
                <w:lang w:eastAsia="zh-CN" w:bidi="ar"/>
              </w:rPr>
              <w:t>, directional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hint="eastAsia" w:eastAsiaTheme="minorEastAsia"/>
                <w:lang w:eastAsia="zh-CN"/>
              </w:rPr>
              <w:t>U</w:t>
            </w:r>
            <w:r>
              <w:rPr>
                <w:rFonts w:eastAsiaTheme="minorEastAsia"/>
                <w:lang w:eastAsia="zh-CN"/>
              </w:rPr>
              <w:t>E antenna</w:t>
            </w:r>
          </w:p>
        </w:tc>
        <w:tc>
          <w:tcPr>
            <w:tcW w:w="5277" w:type="dxa"/>
          </w:tcPr>
          <w:p>
            <w:pPr>
              <w:rPr>
                <w:rFonts w:eastAsiaTheme="minorEastAsia"/>
                <w:lang w:eastAsia="zh-CN"/>
              </w:rPr>
            </w:pPr>
            <w:r>
              <w:rPr>
                <w:rFonts w:hint="eastAsia" w:eastAsiaTheme="minorEastAsia"/>
                <w:lang w:eastAsia="zh-CN"/>
              </w:rPr>
              <w:t>4</w:t>
            </w:r>
            <w:r>
              <w:rPr>
                <w:rFonts w:eastAsiaTheme="minorEastAsia"/>
                <w:lang w:eastAsia="zh-CN"/>
              </w:rPr>
              <w:t xml:space="preserve"> TXRU, [1 1 1 2 2; 1 2]</w:t>
            </w:r>
          </w:p>
          <w:p>
            <w:pPr>
              <w:rPr>
                <w:rFonts w:eastAsiaTheme="minorEastAsia"/>
                <w:lang w:eastAsia="zh-CN"/>
              </w:rPr>
            </w:pPr>
            <w:r>
              <w:rPr>
                <w:rFonts w:hint="eastAsia" w:eastAsiaTheme="minorEastAsia"/>
                <w:lang w:eastAsia="zh-CN"/>
              </w:rPr>
              <w:t>A</w:t>
            </w:r>
            <w:r>
              <w:rPr>
                <w:rFonts w:eastAsiaTheme="minorEastAsia"/>
                <w:lang w:eastAsia="zh-CN"/>
              </w:rPr>
              <w:t>ntenna spacing [0.5 0.5]</w:t>
            </w:r>
            <w:r>
              <w:rPr>
                <w:rFonts w:eastAsia="宋体"/>
                <w:szCs w:val="20"/>
                <w:lang w:eastAsia="zh-CN" w:bidi="ar"/>
              </w:rPr>
              <w:t xml:space="preserve">, omni-directional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left"/>
              <w:rPr>
                <w:rFonts w:eastAsia="宋体"/>
                <w:szCs w:val="20"/>
                <w:lang w:eastAsia="zh-CN" w:bidi="ar"/>
              </w:rPr>
            </w:pPr>
            <w:r>
              <w:rPr>
                <w:rFonts w:eastAsia="宋体"/>
                <w:szCs w:val="20"/>
                <w:lang w:eastAsia="zh-CN" w:bidi="ar"/>
              </w:rPr>
              <w:t>Delay Spread</w:t>
            </w:r>
          </w:p>
        </w:tc>
        <w:tc>
          <w:tcPr>
            <w:tcW w:w="5277" w:type="dxa"/>
          </w:tcPr>
          <w:p>
            <w:pPr>
              <w:jc w:val="left"/>
              <w:rPr>
                <w:rFonts w:eastAsia="宋体"/>
                <w:szCs w:val="20"/>
                <w:lang w:eastAsia="zh-CN" w:bidi="ar"/>
              </w:rPr>
            </w:pPr>
            <w:r>
              <w:rPr>
                <w:rFonts w:eastAsia="宋体"/>
                <w:szCs w:val="20"/>
                <w:lang w:eastAsia="zh-CN" w:bidi="ar"/>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left"/>
              <w:rPr>
                <w:rFonts w:eastAsia="宋体"/>
                <w:szCs w:val="20"/>
                <w:lang w:eastAsia="zh-CN" w:bidi="ar"/>
              </w:rPr>
            </w:pPr>
            <w:r>
              <w:rPr>
                <w:rFonts w:eastAsia="宋体"/>
                <w:szCs w:val="20"/>
                <w:lang w:eastAsia="zh-CN" w:bidi="ar"/>
              </w:rPr>
              <w:t xml:space="preserve">Sample Slot </w:t>
            </w:r>
          </w:p>
        </w:tc>
        <w:tc>
          <w:tcPr>
            <w:tcW w:w="5277" w:type="dxa"/>
          </w:tcPr>
          <w:p>
            <w:pPr>
              <w:jc w:val="left"/>
              <w:rPr>
                <w:rFonts w:eastAsia="宋体"/>
                <w:szCs w:val="20"/>
                <w:lang w:eastAsia="zh-CN" w:bidi="ar"/>
              </w:rPr>
            </w:pPr>
            <w:r>
              <w:rPr>
                <w:rFonts w:hint="eastAsia" w:eastAsia="宋体"/>
                <w:szCs w:val="20"/>
                <w:lang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left"/>
              <w:rPr>
                <w:rFonts w:eastAsia="宋体"/>
                <w:szCs w:val="20"/>
                <w:lang w:eastAsia="zh-CN" w:bidi="ar"/>
              </w:rPr>
            </w:pPr>
            <w:r>
              <w:rPr>
                <w:rFonts w:eastAsia="宋体"/>
                <w:szCs w:val="20"/>
                <w:lang w:eastAsia="zh-CN" w:bidi="ar"/>
              </w:rPr>
              <w:t>UE Speed</w:t>
            </w:r>
          </w:p>
        </w:tc>
        <w:tc>
          <w:tcPr>
            <w:tcW w:w="5277" w:type="dxa"/>
          </w:tcPr>
          <w:p>
            <w:pPr>
              <w:jc w:val="left"/>
              <w:rPr>
                <w:rFonts w:eastAsia="宋体"/>
                <w:szCs w:val="20"/>
                <w:lang w:eastAsia="zh-CN" w:bidi="ar"/>
              </w:rPr>
            </w:pPr>
            <w:r>
              <w:rPr>
                <w:rFonts w:eastAsia="宋体"/>
                <w:szCs w:val="20"/>
                <w:lang w:eastAsia="zh-CN" w:bidi="ar"/>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left"/>
              <w:rPr>
                <w:rFonts w:eastAsia="宋体"/>
                <w:szCs w:val="20"/>
                <w:lang w:eastAsia="zh-CN" w:bidi="ar"/>
              </w:rPr>
            </w:pPr>
            <w:r>
              <w:rPr>
                <w:rFonts w:eastAsia="宋体"/>
                <w:szCs w:val="20"/>
                <w:lang w:eastAsia="zh-CN" w:bidi="ar"/>
              </w:rPr>
              <w:t xml:space="preserve">Rank </w:t>
            </w:r>
          </w:p>
        </w:tc>
        <w:tc>
          <w:tcPr>
            <w:tcW w:w="5277" w:type="dxa"/>
          </w:tcPr>
          <w:p>
            <w:pPr>
              <w:jc w:val="left"/>
              <w:rPr>
                <w:rFonts w:eastAsia="宋体"/>
                <w:szCs w:val="20"/>
                <w:lang w:eastAsia="zh-CN" w:bidi="ar"/>
              </w:rPr>
            </w:pPr>
            <w:r>
              <w:rPr>
                <w:rFonts w:hint="eastAsia" w:eastAsia="宋体"/>
                <w:szCs w:val="20"/>
                <w:lang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rPr>
                <w:rFonts w:eastAsiaTheme="minorEastAsia"/>
                <w:lang w:eastAsia="zh-CN"/>
              </w:rPr>
            </w:pPr>
            <w:r>
              <w:rPr>
                <w:rFonts w:eastAsiaTheme="minorEastAsia"/>
                <w:lang w:eastAsia="zh-CN"/>
              </w:rPr>
              <w:t>Channel estimation</w:t>
            </w:r>
          </w:p>
        </w:tc>
        <w:tc>
          <w:tcPr>
            <w:tcW w:w="5277" w:type="dxa"/>
          </w:tcPr>
          <w:p>
            <w:pPr>
              <w:rPr>
                <w:rFonts w:eastAsiaTheme="minorEastAsia"/>
                <w:lang w:eastAsia="zh-CN"/>
              </w:rPr>
            </w:pPr>
            <w:r>
              <w:rPr>
                <w:rFonts w:hint="eastAsia" w:eastAsiaTheme="minorEastAsia"/>
                <w:lang w:eastAsia="zh-CN"/>
              </w:rPr>
              <w:t>I</w:t>
            </w:r>
            <w:r>
              <w:rPr>
                <w:rFonts w:eastAsiaTheme="minorEastAsia"/>
                <w:lang w:eastAsia="zh-CN"/>
              </w:rPr>
              <w:t>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left"/>
              <w:rPr>
                <w:rFonts w:eastAsia="宋体"/>
                <w:szCs w:val="20"/>
                <w:lang w:eastAsia="zh-CN" w:bidi="ar"/>
              </w:rPr>
            </w:pPr>
            <w:r>
              <w:rPr>
                <w:rFonts w:eastAsia="宋体"/>
                <w:szCs w:val="20"/>
                <w:lang w:eastAsia="zh-CN" w:bidi="ar"/>
              </w:rPr>
              <w:t xml:space="preserve">UE Number </w:t>
            </w:r>
          </w:p>
        </w:tc>
        <w:tc>
          <w:tcPr>
            <w:tcW w:w="5277" w:type="dxa"/>
          </w:tcPr>
          <w:p>
            <w:pPr>
              <w:jc w:val="left"/>
              <w:rPr>
                <w:rFonts w:eastAsia="宋体"/>
                <w:szCs w:val="20"/>
                <w:lang w:eastAsia="zh-CN" w:bidi="ar"/>
              </w:rPr>
            </w:pPr>
            <w:r>
              <w:rPr>
                <w:rFonts w:hint="eastAsia" w:eastAsia="宋体"/>
                <w:szCs w:val="20"/>
                <w:lang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1" w:type="dxa"/>
          </w:tcPr>
          <w:p>
            <w:pPr>
              <w:jc w:val="left"/>
              <w:rPr>
                <w:rFonts w:eastAsia="宋体"/>
                <w:szCs w:val="20"/>
                <w:lang w:eastAsia="zh-CN" w:bidi="ar"/>
              </w:rPr>
            </w:pPr>
            <w:r>
              <w:rPr>
                <w:rFonts w:eastAsia="宋体"/>
                <w:szCs w:val="20"/>
                <w:lang w:eastAsia="zh-CN" w:bidi="ar"/>
              </w:rPr>
              <w:t>Slot Number</w:t>
            </w:r>
          </w:p>
        </w:tc>
        <w:tc>
          <w:tcPr>
            <w:tcW w:w="5277" w:type="dxa"/>
          </w:tcPr>
          <w:p>
            <w:pPr>
              <w:jc w:val="left"/>
              <w:rPr>
                <w:rFonts w:eastAsia="宋体"/>
                <w:szCs w:val="20"/>
                <w:lang w:eastAsia="zh-CN" w:bidi="ar"/>
              </w:rPr>
            </w:pPr>
            <w:r>
              <w:rPr>
                <w:rFonts w:hint="eastAsia" w:eastAsia="宋体"/>
                <w:szCs w:val="20"/>
                <w:lang w:eastAsia="zh-CN" w:bidi="ar"/>
              </w:rPr>
              <w:t>100</w:t>
            </w:r>
          </w:p>
        </w:tc>
      </w:tr>
    </w:tbl>
    <w:p>
      <w:pPr>
        <w:rPr>
          <w:rFonts w:eastAsiaTheme="minorEastAsia"/>
          <w:lang w:eastAsia="zh-CN"/>
        </w:rPr>
      </w:pPr>
    </w:p>
    <w:p>
      <w:pPr>
        <w:jc w:val="center"/>
        <w:rPr>
          <w:rFonts w:eastAsiaTheme="minorEastAsia"/>
          <w:szCs w:val="20"/>
          <w:lang w:eastAsia="zh-CN"/>
        </w:rPr>
      </w:pPr>
      <w:r>
        <w:rPr>
          <w:rFonts w:eastAsia="宋体"/>
          <w:bCs/>
          <w:szCs w:val="20"/>
        </w:rPr>
        <w:t>Table 4</w:t>
      </w:r>
      <w:r>
        <w:rPr>
          <w:rFonts w:eastAsia="宋体"/>
          <w:szCs w:val="20"/>
        </w:rPr>
        <w:t>: Simulation assumptions for AI/ML based CSI prediction.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of transmit antenna</w:t>
            </w:r>
          </w:p>
        </w:tc>
        <w:tc>
          <w:tcPr>
            <w:tcW w:w="4530" w:type="dxa"/>
          </w:tcPr>
          <w:p>
            <w:pPr>
              <w:rPr>
                <w:rFonts w:eastAsiaTheme="minorEastAsia"/>
                <w:lang w:eastAsia="zh-CN"/>
              </w:rPr>
            </w:pPr>
            <w:r>
              <w:rPr>
                <w:rFonts w:hint="eastAsia" w:eastAsiaTheme="minorEastAsia"/>
                <w:lang w:eastAsia="zh-CN"/>
              </w:rPr>
              <w:t>3</w:t>
            </w:r>
            <w:r>
              <w:rPr>
                <w:rFonts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of receive antenna</w:t>
            </w:r>
          </w:p>
        </w:tc>
        <w:tc>
          <w:tcPr>
            <w:tcW w:w="4530" w:type="dxa"/>
          </w:tcPr>
          <w:p>
            <w:pPr>
              <w:rPr>
                <w:rFonts w:eastAsiaTheme="minorEastAsia"/>
                <w:lang w:eastAsia="zh-CN"/>
              </w:rPr>
            </w:pPr>
            <w:r>
              <w:rPr>
                <w:rFonts w:hint="eastAsia"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Carrier frequency</w:t>
            </w:r>
          </w:p>
        </w:tc>
        <w:tc>
          <w:tcPr>
            <w:tcW w:w="4530" w:type="dxa"/>
          </w:tcPr>
          <w:p>
            <w:pPr>
              <w:rPr>
                <w:rFonts w:eastAsiaTheme="minorEastAsia"/>
                <w:lang w:eastAsia="zh-CN"/>
              </w:rPr>
            </w:pPr>
            <w:r>
              <w:rPr>
                <w:rFonts w:hint="eastAsia" w:eastAsiaTheme="minorEastAsia"/>
                <w:lang w:eastAsia="zh-CN"/>
              </w:rPr>
              <w:t>3</w:t>
            </w:r>
            <w:r>
              <w:rPr>
                <w:rFonts w:eastAsiaTheme="minorEastAsia"/>
                <w:lang w:eastAsia="zh-CN"/>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Subcarrier spacing</w:t>
            </w:r>
          </w:p>
        </w:tc>
        <w:tc>
          <w:tcPr>
            <w:tcW w:w="4530" w:type="dxa"/>
          </w:tcPr>
          <w:p>
            <w:pPr>
              <w:rPr>
                <w:rFonts w:eastAsiaTheme="minorEastAsia"/>
                <w:lang w:eastAsia="zh-CN"/>
              </w:rPr>
            </w:pPr>
            <w:r>
              <w:rPr>
                <w:rFonts w:hint="eastAsia" w:eastAsiaTheme="minorEastAsia"/>
                <w:lang w:eastAsia="zh-CN"/>
              </w:rPr>
              <w:t>3</w:t>
            </w:r>
            <w:r>
              <w:rPr>
                <w:rFonts w:eastAsiaTheme="minorEastAsia"/>
                <w:lang w:eastAsia="zh-CN"/>
              </w:rPr>
              <w:t>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P</w:t>
            </w:r>
            <w:r>
              <w:rPr>
                <w:rFonts w:hint="eastAsia" w:eastAsiaTheme="minorEastAsia"/>
                <w:lang w:eastAsia="zh-CN"/>
              </w:rPr>
              <w:t>R</w:t>
            </w:r>
            <w:r>
              <w:rPr>
                <w:rFonts w:eastAsiaTheme="minorEastAsia"/>
                <w:lang w:eastAsia="zh-CN"/>
              </w:rPr>
              <w:t>B number</w:t>
            </w:r>
          </w:p>
        </w:tc>
        <w:tc>
          <w:tcPr>
            <w:tcW w:w="4530" w:type="dxa"/>
          </w:tcPr>
          <w:p>
            <w:pPr>
              <w:rPr>
                <w:rFonts w:eastAsiaTheme="minorEastAsia"/>
                <w:lang w:eastAsia="zh-CN"/>
              </w:rPr>
            </w:pPr>
            <w:r>
              <w:rPr>
                <w:rFonts w:hint="eastAsia" w:eastAsiaTheme="minorEastAsia"/>
                <w:lang w:eastAsia="zh-CN"/>
              </w:rPr>
              <w:t>5</w:t>
            </w:r>
            <w:r>
              <w:rPr>
                <w:rFonts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hint="eastAsia" w:eastAsiaTheme="minorEastAsia"/>
                <w:lang w:eastAsia="zh-CN"/>
              </w:rPr>
              <w:t>s</w:t>
            </w:r>
            <w:r>
              <w:rPr>
                <w:rFonts w:eastAsiaTheme="minorEastAsia"/>
                <w:lang w:eastAsia="zh-CN"/>
              </w:rPr>
              <w:t>peed</w:t>
            </w:r>
          </w:p>
        </w:tc>
        <w:tc>
          <w:tcPr>
            <w:tcW w:w="4530" w:type="dxa"/>
          </w:tcPr>
          <w:p>
            <w:pPr>
              <w:rPr>
                <w:rFonts w:eastAsiaTheme="minorEastAsia"/>
                <w:lang w:eastAsia="zh-CN"/>
              </w:rPr>
            </w:pPr>
            <w:r>
              <w:rPr>
                <w:rFonts w:hint="eastAsia" w:eastAsiaTheme="minorEastAsia"/>
                <w:lang w:eastAsia="zh-CN"/>
              </w:rPr>
              <w:t>3</w:t>
            </w:r>
            <w:r>
              <w:rPr>
                <w:rFonts w:eastAsiaTheme="minorEastAsia"/>
                <w:lang w:eastAsia="zh-CN"/>
              </w:rPr>
              <w:t>0km</w:t>
            </w:r>
            <w:r>
              <w:rPr>
                <w:rFonts w:hint="eastAsia" w:eastAsiaTheme="minorEastAsia"/>
                <w:lang w:eastAsia="zh-CN"/>
              </w:rPr>
              <w:t>/</w:t>
            </w:r>
            <w:r>
              <w:rPr>
                <w:rFonts w:eastAsiaTheme="minorEastAsia"/>
                <w:lang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hint="eastAsia" w:eastAsiaTheme="minorEastAsia"/>
                <w:lang w:eastAsia="zh-CN"/>
              </w:rPr>
              <w:t>L</w:t>
            </w:r>
            <w:r>
              <w:rPr>
                <w:rFonts w:eastAsiaTheme="minorEastAsia"/>
                <w:lang w:eastAsia="zh-CN"/>
              </w:rPr>
              <w:t>LS parameters</w:t>
            </w:r>
          </w:p>
        </w:tc>
        <w:tc>
          <w:tcPr>
            <w:tcW w:w="4530" w:type="dxa"/>
          </w:tcPr>
          <w:p>
            <w:pPr>
              <w:rPr>
                <w:rFonts w:eastAsiaTheme="minorEastAsia"/>
                <w:lang w:eastAsia="zh-CN"/>
              </w:rPr>
            </w:pPr>
            <w:r>
              <w:rPr>
                <w:rFonts w:hint="eastAsia" w:eastAsiaTheme="minorEastAsia"/>
                <w:lang w:eastAsia="zh-CN"/>
              </w:rPr>
              <w:t>C</w:t>
            </w:r>
            <w:r>
              <w:rPr>
                <w:rFonts w:eastAsiaTheme="minorEastAsia"/>
                <w:lang w:eastAsia="zh-CN"/>
              </w:rPr>
              <w:t>DL-C, delay spread=300ns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Length of one sample in time domain</w:t>
            </w:r>
          </w:p>
        </w:tc>
        <w:tc>
          <w:tcPr>
            <w:tcW w:w="4530" w:type="dxa"/>
          </w:tcPr>
          <w:p>
            <w:pPr>
              <w:rPr>
                <w:rFonts w:eastAsiaTheme="minorEastAsia"/>
                <w:lang w:eastAsia="zh-CN"/>
              </w:rPr>
            </w:pPr>
            <w:r>
              <w:rPr>
                <w:rFonts w:hint="eastAsia" w:eastAsiaTheme="minorEastAsia"/>
                <w:lang w:eastAsia="zh-CN"/>
              </w:rPr>
              <w:t>2</w:t>
            </w:r>
            <w:r>
              <w:rPr>
                <w:rFonts w:eastAsiaTheme="minorEastAsia"/>
                <w:lang w:eastAsia="zh-CN"/>
              </w:rPr>
              <w:t>00 slot (100ms)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tcPr>
          <w:p>
            <w:pPr>
              <w:rPr>
                <w:rFonts w:eastAsiaTheme="minorEastAsia"/>
                <w:lang w:eastAsia="zh-CN"/>
              </w:rPr>
            </w:pPr>
            <w:r>
              <w:rPr>
                <w:rFonts w:hint="eastAsia" w:eastAsiaTheme="minorEastAsia"/>
                <w:lang w:eastAsia="zh-CN"/>
              </w:rPr>
              <w:t>1</w:t>
            </w:r>
            <w:r>
              <w:rPr>
                <w:rFonts w:eastAsiaTheme="minor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slot indices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tcPr>
          <w:p>
            <w:pPr>
              <w:rPr>
                <w:rFonts w:eastAsiaTheme="minorEastAsia"/>
                <w:lang w:eastAsia="zh-CN"/>
              </w:rPr>
            </w:pPr>
            <w:r>
              <w:rPr>
                <w:rFonts w:eastAsiaTheme="minorEastAsia"/>
                <w:lang w:eastAsia="zh-CN"/>
              </w:rPr>
              <w:t>[71, 81, 91, …, 181]-th slots (spacing is 10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future CSIs to be predicted</w:t>
            </w:r>
          </w:p>
        </w:tc>
        <w:tc>
          <w:tcPr>
            <w:tcW w:w="4530" w:type="dxa"/>
          </w:tcPr>
          <w:p>
            <w:pPr>
              <w:rPr>
                <w:rFonts w:eastAsiaTheme="minorEastAsia"/>
                <w:lang w:eastAsia="zh-CN"/>
              </w:rPr>
            </w:pPr>
            <w:r>
              <w:rPr>
                <w:rFonts w:hint="eastAsia" w:eastAsiaTheme="minorEastAsia"/>
                <w:lang w:eastAsia="zh-CN"/>
              </w:rPr>
              <w:t>1</w:t>
            </w:r>
            <w:r>
              <w:rPr>
                <w:rFonts w:eastAsiaTheme="minor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hint="eastAsia" w:eastAsiaTheme="minorEastAsia"/>
                <w:lang w:eastAsia="zh-CN"/>
              </w:rPr>
              <w:t>T</w:t>
            </w:r>
            <w:r>
              <w:rPr>
                <w:rFonts w:eastAsiaTheme="minorEastAsia"/>
                <w:lang w:eastAsia="zh-CN"/>
              </w:rPr>
              <w:t>he slot indices of the predicted CSI</w:t>
            </w:r>
          </w:p>
        </w:tc>
        <w:tc>
          <w:tcPr>
            <w:tcW w:w="4530" w:type="dxa"/>
          </w:tcPr>
          <w:p>
            <w:pPr>
              <w:rPr>
                <w:rFonts w:eastAsiaTheme="minorEastAsia"/>
                <w:lang w:eastAsia="zh-CN"/>
              </w:rPr>
            </w:pPr>
            <w:r>
              <w:rPr>
                <w:rFonts w:eastAsiaTheme="minorEastAsia"/>
                <w:lang w:eastAsia="zh-CN"/>
              </w:rPr>
              <w:t>[183, 185, 187, 189, 191]-th slots (i.e., [+1ms, +2ms, +3ms, +4ms,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rPr>
                <w:rFonts w:eastAsiaTheme="minorEastAsia"/>
                <w:lang w:eastAsia="zh-CN"/>
              </w:rPr>
            </w:pPr>
            <w:r>
              <w:rPr>
                <w:rFonts w:eastAsiaTheme="minorEastAsia"/>
                <w:lang w:eastAsia="zh-CN"/>
              </w:rPr>
              <w:t>The type of CSI</w:t>
            </w:r>
          </w:p>
        </w:tc>
        <w:tc>
          <w:tcPr>
            <w:tcW w:w="4530" w:type="dxa"/>
          </w:tcPr>
          <w:p>
            <w:pPr>
              <w:rPr>
                <w:rFonts w:eastAsiaTheme="minorEastAsia"/>
                <w:lang w:eastAsia="zh-CN"/>
              </w:rPr>
            </w:pPr>
            <w:r>
              <w:rPr>
                <w:rFonts w:eastAsiaTheme="minorEastAsia"/>
                <w:lang w:eastAsia="zh-CN"/>
              </w:rPr>
              <w:t>Raw channel</w:t>
            </w:r>
          </w:p>
        </w:tc>
      </w:tr>
    </w:tbl>
    <w:p>
      <w:pPr>
        <w:rPr>
          <w:rFonts w:eastAsiaTheme="minorEastAsia"/>
          <w:lang w:eastAsia="zh-CN"/>
        </w:rPr>
      </w:pPr>
    </w:p>
    <w:sectPr>
      <w:headerReference r:id="rId4"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93"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D71883"/>
    <w:multiLevelType w:val="multilevel"/>
    <w:tmpl w:val="1CD71883"/>
    <w:lvl w:ilvl="0" w:tentative="0">
      <w:start w:val="1"/>
      <w:numFmt w:val="decimal"/>
      <w:pStyle w:val="29"/>
      <w:lvlText w:val="Proposal %1:"/>
      <w:lvlJc w:val="left"/>
      <w:pPr>
        <w:ind w:left="420" w:hanging="420"/>
      </w:pPr>
      <w:rPr>
        <w:rFonts w:hint="eastAsia"/>
        <w:b/>
        <w:i w:val="0"/>
      </w:rPr>
    </w:lvl>
    <w:lvl w:ilvl="1" w:tentative="0">
      <w:start w:val="1"/>
      <w:numFmt w:val="lowerLetter"/>
      <w:lvlText w:val="%2)"/>
      <w:lvlJc w:val="left"/>
      <w:pPr>
        <w:ind w:left="-11" w:hanging="420"/>
      </w:pPr>
    </w:lvl>
    <w:lvl w:ilvl="2" w:tentative="0">
      <w:start w:val="1"/>
      <w:numFmt w:val="lowerRoman"/>
      <w:lvlText w:val="%3."/>
      <w:lvlJc w:val="right"/>
      <w:pPr>
        <w:ind w:left="409" w:hanging="420"/>
      </w:pPr>
    </w:lvl>
    <w:lvl w:ilvl="3" w:tentative="0">
      <w:start w:val="1"/>
      <w:numFmt w:val="decimal"/>
      <w:lvlText w:val="%4."/>
      <w:lvlJc w:val="left"/>
      <w:pPr>
        <w:ind w:left="829" w:hanging="420"/>
      </w:pPr>
    </w:lvl>
    <w:lvl w:ilvl="4" w:tentative="0">
      <w:start w:val="1"/>
      <w:numFmt w:val="lowerLetter"/>
      <w:lvlText w:val="%5)"/>
      <w:lvlJc w:val="left"/>
      <w:pPr>
        <w:ind w:left="1249" w:hanging="420"/>
      </w:pPr>
    </w:lvl>
    <w:lvl w:ilvl="5" w:tentative="0">
      <w:start w:val="1"/>
      <w:numFmt w:val="lowerRoman"/>
      <w:lvlText w:val="%6."/>
      <w:lvlJc w:val="right"/>
      <w:pPr>
        <w:ind w:left="1669" w:hanging="420"/>
      </w:pPr>
    </w:lvl>
    <w:lvl w:ilvl="6" w:tentative="0">
      <w:start w:val="1"/>
      <w:numFmt w:val="decimal"/>
      <w:lvlText w:val="%7."/>
      <w:lvlJc w:val="left"/>
      <w:pPr>
        <w:ind w:left="2089" w:hanging="420"/>
      </w:pPr>
    </w:lvl>
    <w:lvl w:ilvl="7" w:tentative="0">
      <w:start w:val="1"/>
      <w:numFmt w:val="lowerLetter"/>
      <w:lvlText w:val="%8)"/>
      <w:lvlJc w:val="left"/>
      <w:pPr>
        <w:ind w:left="2509" w:hanging="420"/>
      </w:pPr>
    </w:lvl>
    <w:lvl w:ilvl="8" w:tentative="0">
      <w:start w:val="1"/>
      <w:numFmt w:val="lowerRoman"/>
      <w:lvlText w:val="%9."/>
      <w:lvlJc w:val="right"/>
      <w:pPr>
        <w:ind w:left="2929" w:hanging="420"/>
      </w:pPr>
    </w:lvl>
  </w:abstractNum>
  <w:abstractNum w:abstractNumId="1">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249C3A44"/>
    <w:multiLevelType w:val="multilevel"/>
    <w:tmpl w:val="249C3A44"/>
    <w:lvl w:ilvl="0" w:tentative="0">
      <w:start w:val="1"/>
      <w:numFmt w:val="bullet"/>
      <w:lvlText w:val=""/>
      <w:lvlJc w:val="left"/>
      <w:pPr>
        <w:ind w:left="720" w:hanging="360"/>
      </w:pPr>
      <w:rPr>
        <w:rFonts w:hint="default" w:ascii="Symbol" w:hAnsi="Symbol"/>
        <w:color w:val="000000" w:themeColor="text1"/>
        <w14:textFill>
          <w14:solidFill>
            <w14:schemeClr w14:val="tx1"/>
          </w14:solidFill>
        </w14:textFil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8F86914"/>
    <w:multiLevelType w:val="multilevel"/>
    <w:tmpl w:val="28F86914"/>
    <w:lvl w:ilvl="0" w:tentative="0">
      <w:start w:val="1"/>
      <w:numFmt w:val="decimal"/>
      <w:pStyle w:val="26"/>
      <w:lvlText w:val="%1."/>
      <w:lvlJc w:val="left"/>
      <w:pPr>
        <w:ind w:left="425" w:hanging="425"/>
      </w:pPr>
    </w:lvl>
    <w:lvl w:ilvl="1" w:tentative="0">
      <w:start w:val="1"/>
      <w:numFmt w:val="decimal"/>
      <w:pStyle w:val="27"/>
      <w:lvlText w:val="%1.%2."/>
      <w:lvlJc w:val="left"/>
      <w:pPr>
        <w:ind w:left="567" w:hanging="567"/>
      </w:pPr>
    </w:lvl>
    <w:lvl w:ilvl="2" w:tentative="0">
      <w:start w:val="1"/>
      <w:numFmt w:val="decimal"/>
      <w:pStyle w:val="28"/>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6CC7596"/>
    <w:multiLevelType w:val="multilevel"/>
    <w:tmpl w:val="36CC7596"/>
    <w:lvl w:ilvl="0" w:tentative="0">
      <w:start w:val="1"/>
      <w:numFmt w:val="bullet"/>
      <w:pStyle w:val="31"/>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5656483"/>
    <w:multiLevelType w:val="multilevel"/>
    <w:tmpl w:val="45656483"/>
    <w:lvl w:ilvl="0" w:tentative="0">
      <w:start w:val="1"/>
      <w:numFmt w:val="decimal"/>
      <w:pStyle w:val="30"/>
      <w:lvlText w:val="Observation %1:"/>
      <w:lvlJc w:val="left"/>
      <w:pPr>
        <w:ind w:left="1271"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6">
    <w:nsid w:val="52CA544A"/>
    <w:multiLevelType w:val="singleLevel"/>
    <w:tmpl w:val="52CA544A"/>
    <w:lvl w:ilvl="0" w:tentative="0">
      <w:start w:val="1"/>
      <w:numFmt w:val="decimal"/>
      <w:pStyle w:val="34"/>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7">
    <w:nsid w:val="6F8B7E09"/>
    <w:multiLevelType w:val="multilevel"/>
    <w:tmpl w:val="6F8B7E09"/>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420" w:hanging="420"/>
      </w:pPr>
      <w:rPr>
        <w:rFonts w:hint="default" w:ascii="Symbol" w:hAnsi="Symbol" w:eastAsia="MS Mincho"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70C759FD"/>
    <w:multiLevelType w:val="multilevel"/>
    <w:tmpl w:val="70C759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4CC7506"/>
    <w:multiLevelType w:val="multilevel"/>
    <w:tmpl w:val="74CC7506"/>
    <w:lvl w:ilvl="0" w:tentative="0">
      <w:start w:val="1"/>
      <w:numFmt w:val="decimal"/>
      <w:pStyle w:val="5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836"/>
        </w:tabs>
        <w:ind w:left="2836" w:hanging="567"/>
      </w:pPr>
      <w:rPr>
        <w:rFonts w:hint="default"/>
        <w:u w:val="none"/>
      </w:rPr>
    </w:lvl>
    <w:lvl w:ilvl="2" w:tentative="0">
      <w:start w:val="1"/>
      <w:numFmt w:val="decimal"/>
      <w:lvlText w:val="%1.%2.%3"/>
      <w:lvlJc w:val="left"/>
      <w:pPr>
        <w:tabs>
          <w:tab w:val="left" w:pos="-1247"/>
        </w:tabs>
        <w:ind w:left="1304" w:hanging="1304"/>
      </w:pPr>
      <w:rPr>
        <w:rFonts w:hint="default"/>
        <w:u w:val="none"/>
      </w:rPr>
    </w:lvl>
    <w:lvl w:ilvl="3" w:tentative="0">
      <w:start w:val="1"/>
      <w:numFmt w:val="decimal"/>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0"/>
  </w:num>
  <w:num w:numId="2">
    <w:abstractNumId w:val="3"/>
  </w:num>
  <w:num w:numId="3">
    <w:abstractNumId w:val="0"/>
  </w:num>
  <w:num w:numId="4">
    <w:abstractNumId w:val="5"/>
  </w:num>
  <w:num w:numId="5">
    <w:abstractNumId w:val="4"/>
  </w:num>
  <w:num w:numId="6">
    <w:abstractNumId w:val="6"/>
  </w:num>
  <w:num w:numId="7">
    <w:abstractNumId w:val="9"/>
  </w:num>
  <w:num w:numId="8">
    <w:abstractNumId w:val="1"/>
  </w:num>
  <w:num w:numId="9">
    <w:abstractNumId w:val="7"/>
  </w:num>
  <w:num w:numId="10">
    <w:abstractNumId w:val="2"/>
  </w:num>
  <w:num w:numId="11">
    <w:abstractNumId w:val="8"/>
  </w:num>
  <w:num w:numId="12">
    <w:abstractNumId w:val="5"/>
    <w:lvlOverride w:ilvl="0">
      <w:startOverride w:val="1"/>
    </w:lvlOverride>
  </w:num>
  <w:num w:numId="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mNDI3NzJhZjExYzkzM2VjZTc5MTg5YTkyMDgwN2IifQ=="/>
  </w:docVars>
  <w:rsids>
    <w:rsidRoot w:val="000D77DE"/>
    <w:rsid w:val="00012961"/>
    <w:rsid w:val="000325BB"/>
    <w:rsid w:val="00045619"/>
    <w:rsid w:val="000538EC"/>
    <w:rsid w:val="000731E2"/>
    <w:rsid w:val="0008310B"/>
    <w:rsid w:val="0008516C"/>
    <w:rsid w:val="00094750"/>
    <w:rsid w:val="000967C6"/>
    <w:rsid w:val="0009782F"/>
    <w:rsid w:val="000A3910"/>
    <w:rsid w:val="000C0792"/>
    <w:rsid w:val="000D77DE"/>
    <w:rsid w:val="000E5A8C"/>
    <w:rsid w:val="000F427B"/>
    <w:rsid w:val="000F682A"/>
    <w:rsid w:val="00102C54"/>
    <w:rsid w:val="00110D30"/>
    <w:rsid w:val="0012469F"/>
    <w:rsid w:val="00157F23"/>
    <w:rsid w:val="0017212D"/>
    <w:rsid w:val="00184919"/>
    <w:rsid w:val="001C32E1"/>
    <w:rsid w:val="001D1456"/>
    <w:rsid w:val="001D5530"/>
    <w:rsid w:val="001E0936"/>
    <w:rsid w:val="001E40DF"/>
    <w:rsid w:val="002043FB"/>
    <w:rsid w:val="00223ED3"/>
    <w:rsid w:val="00245772"/>
    <w:rsid w:val="00262CDA"/>
    <w:rsid w:val="00270A57"/>
    <w:rsid w:val="0027600F"/>
    <w:rsid w:val="0029281F"/>
    <w:rsid w:val="002A58E5"/>
    <w:rsid w:val="002A5CF2"/>
    <w:rsid w:val="002B3007"/>
    <w:rsid w:val="002C02AC"/>
    <w:rsid w:val="002E10F3"/>
    <w:rsid w:val="0030531C"/>
    <w:rsid w:val="00305A13"/>
    <w:rsid w:val="0032519F"/>
    <w:rsid w:val="00355B42"/>
    <w:rsid w:val="0036212E"/>
    <w:rsid w:val="00364E9C"/>
    <w:rsid w:val="00373E07"/>
    <w:rsid w:val="00384926"/>
    <w:rsid w:val="003A6172"/>
    <w:rsid w:val="003B56BB"/>
    <w:rsid w:val="003B5FAF"/>
    <w:rsid w:val="003C1E93"/>
    <w:rsid w:val="003C535C"/>
    <w:rsid w:val="003D05CB"/>
    <w:rsid w:val="003D6D0C"/>
    <w:rsid w:val="003F11F1"/>
    <w:rsid w:val="004051D5"/>
    <w:rsid w:val="00413A9D"/>
    <w:rsid w:val="00416289"/>
    <w:rsid w:val="00422519"/>
    <w:rsid w:val="00432CFE"/>
    <w:rsid w:val="00433F5A"/>
    <w:rsid w:val="00443EE6"/>
    <w:rsid w:val="00481046"/>
    <w:rsid w:val="004943F8"/>
    <w:rsid w:val="004B065B"/>
    <w:rsid w:val="004F08B0"/>
    <w:rsid w:val="005108D2"/>
    <w:rsid w:val="00520170"/>
    <w:rsid w:val="00536A80"/>
    <w:rsid w:val="00540A88"/>
    <w:rsid w:val="00547B4E"/>
    <w:rsid w:val="005524C4"/>
    <w:rsid w:val="00553BCB"/>
    <w:rsid w:val="00583B96"/>
    <w:rsid w:val="00596007"/>
    <w:rsid w:val="005A4D43"/>
    <w:rsid w:val="005B1D98"/>
    <w:rsid w:val="005D39DA"/>
    <w:rsid w:val="005F3E30"/>
    <w:rsid w:val="005F6F1C"/>
    <w:rsid w:val="005F7A55"/>
    <w:rsid w:val="00601A28"/>
    <w:rsid w:val="0060370E"/>
    <w:rsid w:val="006324BA"/>
    <w:rsid w:val="006411ED"/>
    <w:rsid w:val="00644F4C"/>
    <w:rsid w:val="00650EE9"/>
    <w:rsid w:val="00663C77"/>
    <w:rsid w:val="00684AED"/>
    <w:rsid w:val="006868C8"/>
    <w:rsid w:val="0068767F"/>
    <w:rsid w:val="00693D3F"/>
    <w:rsid w:val="006965F6"/>
    <w:rsid w:val="006A4A94"/>
    <w:rsid w:val="00706220"/>
    <w:rsid w:val="00710BB9"/>
    <w:rsid w:val="00716240"/>
    <w:rsid w:val="00727504"/>
    <w:rsid w:val="00734947"/>
    <w:rsid w:val="007708F1"/>
    <w:rsid w:val="00774567"/>
    <w:rsid w:val="00783377"/>
    <w:rsid w:val="00786D82"/>
    <w:rsid w:val="00792D6B"/>
    <w:rsid w:val="007D5784"/>
    <w:rsid w:val="007F2CB8"/>
    <w:rsid w:val="008051E2"/>
    <w:rsid w:val="008142F7"/>
    <w:rsid w:val="00817AE8"/>
    <w:rsid w:val="00825583"/>
    <w:rsid w:val="0083011C"/>
    <w:rsid w:val="00847988"/>
    <w:rsid w:val="00847CCF"/>
    <w:rsid w:val="008504BC"/>
    <w:rsid w:val="008509D1"/>
    <w:rsid w:val="0086312D"/>
    <w:rsid w:val="00867113"/>
    <w:rsid w:val="008746F5"/>
    <w:rsid w:val="00883A44"/>
    <w:rsid w:val="008853EB"/>
    <w:rsid w:val="008A1A4B"/>
    <w:rsid w:val="008D1F35"/>
    <w:rsid w:val="008E2ED2"/>
    <w:rsid w:val="008F6208"/>
    <w:rsid w:val="009057A3"/>
    <w:rsid w:val="00925959"/>
    <w:rsid w:val="00945677"/>
    <w:rsid w:val="00972584"/>
    <w:rsid w:val="00975243"/>
    <w:rsid w:val="00982A88"/>
    <w:rsid w:val="0098401F"/>
    <w:rsid w:val="00995052"/>
    <w:rsid w:val="0099628C"/>
    <w:rsid w:val="009A450B"/>
    <w:rsid w:val="009E283C"/>
    <w:rsid w:val="009F7078"/>
    <w:rsid w:val="00A21CAE"/>
    <w:rsid w:val="00A306D6"/>
    <w:rsid w:val="00A536F1"/>
    <w:rsid w:val="00A91C44"/>
    <w:rsid w:val="00AB29BA"/>
    <w:rsid w:val="00AC18F9"/>
    <w:rsid w:val="00AC4FE4"/>
    <w:rsid w:val="00AD0F37"/>
    <w:rsid w:val="00AD3D94"/>
    <w:rsid w:val="00AD5612"/>
    <w:rsid w:val="00AD78A0"/>
    <w:rsid w:val="00AE5DD2"/>
    <w:rsid w:val="00AE5F83"/>
    <w:rsid w:val="00AF16A4"/>
    <w:rsid w:val="00B0325B"/>
    <w:rsid w:val="00B36A51"/>
    <w:rsid w:val="00B43A16"/>
    <w:rsid w:val="00B460D8"/>
    <w:rsid w:val="00B73F9C"/>
    <w:rsid w:val="00B844C5"/>
    <w:rsid w:val="00B92BF4"/>
    <w:rsid w:val="00BB2775"/>
    <w:rsid w:val="00BC297A"/>
    <w:rsid w:val="00C13739"/>
    <w:rsid w:val="00C13A46"/>
    <w:rsid w:val="00C51FCA"/>
    <w:rsid w:val="00C77113"/>
    <w:rsid w:val="00C77153"/>
    <w:rsid w:val="00C77B0B"/>
    <w:rsid w:val="00C868DC"/>
    <w:rsid w:val="00C951E2"/>
    <w:rsid w:val="00CA34AB"/>
    <w:rsid w:val="00CC1C2C"/>
    <w:rsid w:val="00D010F6"/>
    <w:rsid w:val="00D2778D"/>
    <w:rsid w:val="00D43106"/>
    <w:rsid w:val="00D664AF"/>
    <w:rsid w:val="00D8747D"/>
    <w:rsid w:val="00D968C2"/>
    <w:rsid w:val="00D968E0"/>
    <w:rsid w:val="00DB11B0"/>
    <w:rsid w:val="00DC1FF9"/>
    <w:rsid w:val="00DF1EEC"/>
    <w:rsid w:val="00DF7BFB"/>
    <w:rsid w:val="00E0742E"/>
    <w:rsid w:val="00E421DD"/>
    <w:rsid w:val="00E51328"/>
    <w:rsid w:val="00E54E2A"/>
    <w:rsid w:val="00E55E28"/>
    <w:rsid w:val="00E8705F"/>
    <w:rsid w:val="00EA0E46"/>
    <w:rsid w:val="00EA6968"/>
    <w:rsid w:val="00EB152C"/>
    <w:rsid w:val="00EB2FCE"/>
    <w:rsid w:val="00F054E9"/>
    <w:rsid w:val="00F12D31"/>
    <w:rsid w:val="00F26AEE"/>
    <w:rsid w:val="00F273BA"/>
    <w:rsid w:val="00F32B23"/>
    <w:rsid w:val="00F411BD"/>
    <w:rsid w:val="00F81F14"/>
    <w:rsid w:val="00F86FAB"/>
    <w:rsid w:val="00FA6409"/>
    <w:rsid w:val="00FB0D97"/>
    <w:rsid w:val="00FB18F3"/>
    <w:rsid w:val="00FB4A3D"/>
    <w:rsid w:val="00FB4B8D"/>
    <w:rsid w:val="00FB7D63"/>
    <w:rsid w:val="00FC2E13"/>
    <w:rsid w:val="00FD12AC"/>
    <w:rsid w:val="00FD3EBB"/>
    <w:rsid w:val="00FD79B3"/>
    <w:rsid w:val="00FE6404"/>
    <w:rsid w:val="00FE6A13"/>
    <w:rsid w:val="00FF2454"/>
    <w:rsid w:val="00FF3B9B"/>
    <w:rsid w:val="0A546A76"/>
    <w:rsid w:val="0B3D3FCB"/>
    <w:rsid w:val="0ED525E1"/>
    <w:rsid w:val="138F2575"/>
    <w:rsid w:val="16D4140D"/>
    <w:rsid w:val="17973AB5"/>
    <w:rsid w:val="18187E5A"/>
    <w:rsid w:val="18E37943"/>
    <w:rsid w:val="2C867FC2"/>
    <w:rsid w:val="2D4E44CD"/>
    <w:rsid w:val="2F742E5F"/>
    <w:rsid w:val="313C0812"/>
    <w:rsid w:val="34E70156"/>
    <w:rsid w:val="35404AF1"/>
    <w:rsid w:val="3AFE2040"/>
    <w:rsid w:val="3DA37BAD"/>
    <w:rsid w:val="3F0110BB"/>
    <w:rsid w:val="42724815"/>
    <w:rsid w:val="43140575"/>
    <w:rsid w:val="439D4A0F"/>
    <w:rsid w:val="44944EC0"/>
    <w:rsid w:val="466926BD"/>
    <w:rsid w:val="4B617DBD"/>
    <w:rsid w:val="52F853C1"/>
    <w:rsid w:val="572D7A00"/>
    <w:rsid w:val="5BD007B0"/>
    <w:rsid w:val="5C7D3CE6"/>
    <w:rsid w:val="5D6B1282"/>
    <w:rsid w:val="61F65DD1"/>
    <w:rsid w:val="65D15072"/>
    <w:rsid w:val="6B20689D"/>
    <w:rsid w:val="6C8620F1"/>
    <w:rsid w:val="6CF761F5"/>
    <w:rsid w:val="73317DC0"/>
    <w:rsid w:val="74395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Times New Roman" w:cs="Times New Roman"/>
      <w:szCs w:val="24"/>
      <w:lang w:val="en-US" w:eastAsia="en-US" w:bidi="ar-SA"/>
    </w:rPr>
  </w:style>
  <w:style w:type="paragraph" w:styleId="2">
    <w:name w:val="heading 1"/>
    <w:basedOn w:val="1"/>
    <w:next w:val="3"/>
    <w:link w:val="49"/>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qFormat/>
    <w:uiPriority w:val="0"/>
    <w:pPr>
      <w:keepNext/>
      <w:numPr>
        <w:ilvl w:val="1"/>
        <w:numId w:val="1"/>
      </w:numPr>
      <w:spacing w:before="240" w:after="60"/>
      <w:outlineLvl w:val="1"/>
    </w:pPr>
    <w:rPr>
      <w:rFonts w:ascii="Helvetica" w:hAnsi="Helvetica" w:eastAsia="MS Mincho" w:cs="Arial"/>
      <w:b/>
      <w:bCs/>
      <w:iCs/>
      <w:szCs w:val="28"/>
    </w:rPr>
  </w:style>
  <w:style w:type="paragraph" w:styleId="5">
    <w:name w:val="heading 3"/>
    <w:basedOn w:val="1"/>
    <w:next w:val="1"/>
    <w:link w:val="42"/>
    <w:qFormat/>
    <w:uiPriority w:val="0"/>
    <w:pPr>
      <w:keepNext/>
      <w:autoSpaceDE w:val="0"/>
      <w:autoSpaceDN w:val="0"/>
      <w:adjustRightInd w:val="0"/>
      <w:snapToGrid w:val="0"/>
      <w:spacing w:before="120"/>
      <w:ind w:left="720" w:hanging="720"/>
      <w:outlineLvl w:val="2"/>
    </w:pPr>
    <w:rPr>
      <w:rFonts w:eastAsiaTheme="minorEastAsia"/>
      <w:b/>
      <w:sz w:val="22"/>
      <w:szCs w:val="22"/>
      <w:lang w:val="en-GB"/>
    </w:rPr>
  </w:style>
  <w:style w:type="paragraph" w:styleId="6">
    <w:name w:val="heading 4"/>
    <w:basedOn w:val="1"/>
    <w:next w:val="1"/>
    <w:link w:val="43"/>
    <w:qFormat/>
    <w:uiPriority w:val="0"/>
    <w:pPr>
      <w:keepNext/>
      <w:autoSpaceDE w:val="0"/>
      <w:autoSpaceDN w:val="0"/>
      <w:adjustRightInd w:val="0"/>
      <w:snapToGrid w:val="0"/>
      <w:spacing w:before="240" w:after="60"/>
      <w:ind w:left="864" w:hanging="864"/>
      <w:outlineLvl w:val="3"/>
    </w:pPr>
    <w:rPr>
      <w:rFonts w:eastAsiaTheme="minorEastAsia"/>
      <w:b/>
      <w:bCs/>
      <w:sz w:val="28"/>
      <w:szCs w:val="28"/>
    </w:rPr>
  </w:style>
  <w:style w:type="paragraph" w:styleId="7">
    <w:name w:val="heading 5"/>
    <w:basedOn w:val="1"/>
    <w:next w:val="1"/>
    <w:link w:val="44"/>
    <w:qFormat/>
    <w:uiPriority w:val="0"/>
    <w:pPr>
      <w:autoSpaceDE w:val="0"/>
      <w:autoSpaceDN w:val="0"/>
      <w:adjustRightInd w:val="0"/>
      <w:snapToGrid w:val="0"/>
      <w:spacing w:before="240" w:after="60"/>
      <w:ind w:left="1008" w:hanging="1008"/>
      <w:outlineLvl w:val="4"/>
    </w:pPr>
    <w:rPr>
      <w:rFonts w:eastAsiaTheme="minorEastAsia"/>
      <w:b/>
      <w:bCs/>
      <w:i/>
      <w:iCs/>
      <w:sz w:val="26"/>
      <w:szCs w:val="26"/>
    </w:rPr>
  </w:style>
  <w:style w:type="paragraph" w:styleId="8">
    <w:name w:val="heading 6"/>
    <w:basedOn w:val="1"/>
    <w:next w:val="1"/>
    <w:link w:val="45"/>
    <w:qFormat/>
    <w:uiPriority w:val="0"/>
    <w:pPr>
      <w:autoSpaceDE w:val="0"/>
      <w:autoSpaceDN w:val="0"/>
      <w:adjustRightInd w:val="0"/>
      <w:snapToGrid w:val="0"/>
      <w:spacing w:before="240" w:after="60"/>
      <w:ind w:left="1152" w:hanging="1152"/>
      <w:outlineLvl w:val="5"/>
    </w:pPr>
    <w:rPr>
      <w:rFonts w:eastAsiaTheme="minorEastAsia"/>
      <w:b/>
      <w:bCs/>
      <w:sz w:val="22"/>
      <w:szCs w:val="22"/>
    </w:rPr>
  </w:style>
  <w:style w:type="paragraph" w:styleId="9">
    <w:name w:val="heading 7"/>
    <w:basedOn w:val="1"/>
    <w:next w:val="1"/>
    <w:link w:val="46"/>
    <w:qFormat/>
    <w:uiPriority w:val="0"/>
    <w:pPr>
      <w:autoSpaceDE w:val="0"/>
      <w:autoSpaceDN w:val="0"/>
      <w:adjustRightInd w:val="0"/>
      <w:snapToGrid w:val="0"/>
      <w:spacing w:before="240" w:after="60"/>
      <w:ind w:left="1296" w:hanging="1296"/>
      <w:outlineLvl w:val="6"/>
    </w:pPr>
    <w:rPr>
      <w:rFonts w:eastAsiaTheme="minorEastAsia"/>
      <w:sz w:val="24"/>
    </w:rPr>
  </w:style>
  <w:style w:type="paragraph" w:styleId="10">
    <w:name w:val="heading 8"/>
    <w:basedOn w:val="1"/>
    <w:next w:val="1"/>
    <w:link w:val="47"/>
    <w:qFormat/>
    <w:uiPriority w:val="0"/>
    <w:pPr>
      <w:autoSpaceDE w:val="0"/>
      <w:autoSpaceDN w:val="0"/>
      <w:adjustRightInd w:val="0"/>
      <w:snapToGrid w:val="0"/>
      <w:spacing w:before="240" w:after="60"/>
      <w:ind w:left="1440" w:hanging="1440"/>
      <w:outlineLvl w:val="7"/>
    </w:pPr>
    <w:rPr>
      <w:rFonts w:eastAsiaTheme="minorEastAsia"/>
      <w:i/>
      <w:iCs/>
      <w:sz w:val="24"/>
    </w:rPr>
  </w:style>
  <w:style w:type="paragraph" w:styleId="11">
    <w:name w:val="heading 9"/>
    <w:basedOn w:val="1"/>
    <w:next w:val="1"/>
    <w:link w:val="48"/>
    <w:qFormat/>
    <w:uiPriority w:val="0"/>
    <w:pPr>
      <w:autoSpaceDE w:val="0"/>
      <w:autoSpaceDN w:val="0"/>
      <w:adjustRightInd w:val="0"/>
      <w:snapToGrid w:val="0"/>
      <w:spacing w:before="240" w:after="60"/>
      <w:ind w:left="1584" w:hanging="1584"/>
      <w:outlineLvl w:val="8"/>
    </w:pPr>
    <w:rPr>
      <w:rFonts w:ascii="Arial" w:hAnsi="Arial" w:cs="Arial" w:eastAsiaTheme="minorEastAsia"/>
      <w:sz w:val="22"/>
      <w:szCs w:val="22"/>
    </w:r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rPr>
      <w:rFonts w:eastAsia="MS Mincho"/>
    </w:rPr>
  </w:style>
  <w:style w:type="paragraph" w:styleId="14">
    <w:name w:val="Balloon Text"/>
    <w:basedOn w:val="1"/>
    <w:link w:val="41"/>
    <w:uiPriority w:val="0"/>
    <w:pPr>
      <w:spacing w:after="0"/>
    </w:pPr>
    <w:rPr>
      <w:sz w:val="18"/>
      <w:szCs w:val="18"/>
    </w:rPr>
  </w:style>
  <w:style w:type="paragraph" w:styleId="15">
    <w:name w:val="caption"/>
    <w:basedOn w:val="1"/>
    <w:next w:val="1"/>
    <w:unhideWhenUsed/>
    <w:qFormat/>
    <w:uiPriority w:val="35"/>
    <w:pPr>
      <w:spacing w:after="200"/>
    </w:pPr>
    <w:rPr>
      <w:b/>
      <w:bCs/>
      <w:sz w:val="18"/>
      <w:szCs w:val="18"/>
    </w:rPr>
  </w:style>
  <w:style w:type="character" w:styleId="16">
    <w:name w:val="annotation reference"/>
    <w:basedOn w:val="12"/>
    <w:uiPriority w:val="0"/>
    <w:rPr>
      <w:sz w:val="21"/>
      <w:szCs w:val="21"/>
    </w:rPr>
  </w:style>
  <w:style w:type="paragraph" w:styleId="17">
    <w:name w:val="annotation text"/>
    <w:basedOn w:val="1"/>
    <w:link w:val="39"/>
    <w:uiPriority w:val="0"/>
    <w:pPr>
      <w:jc w:val="left"/>
    </w:pPr>
  </w:style>
  <w:style w:type="paragraph" w:styleId="18">
    <w:name w:val="annotation subject"/>
    <w:basedOn w:val="17"/>
    <w:next w:val="17"/>
    <w:link w:val="40"/>
    <w:uiPriority w:val="0"/>
    <w:rPr>
      <w:b/>
      <w:bCs/>
    </w:rPr>
  </w:style>
  <w:style w:type="paragraph" w:styleId="19">
    <w:name w:val="footer"/>
    <w:basedOn w:val="1"/>
    <w:link w:val="35"/>
    <w:qFormat/>
    <w:uiPriority w:val="0"/>
    <w:pPr>
      <w:tabs>
        <w:tab w:val="center" w:pos="4153"/>
        <w:tab w:val="right" w:pos="8306"/>
      </w:tabs>
      <w:snapToGrid w:val="0"/>
      <w:jc w:val="left"/>
    </w:pPr>
    <w:rPr>
      <w:sz w:val="18"/>
      <w:szCs w:val="18"/>
    </w:rPr>
  </w:style>
  <w:style w:type="paragraph" w:styleId="20">
    <w:name w:val="header"/>
    <w:basedOn w:val="1"/>
    <w:qFormat/>
    <w:uiPriority w:val="0"/>
    <w:pPr>
      <w:tabs>
        <w:tab w:val="center" w:pos="4536"/>
        <w:tab w:val="right" w:pos="9072"/>
      </w:tabs>
    </w:pPr>
    <w:rPr>
      <w:rFonts w:ascii="Arial" w:hAnsi="Arial" w:eastAsia="MS Mincho"/>
      <w:b/>
    </w:rPr>
  </w:style>
  <w:style w:type="character" w:styleId="21">
    <w:name w:val="Hyperlink"/>
    <w:qFormat/>
    <w:uiPriority w:val="99"/>
    <w:rPr>
      <w:color w:val="0000FF"/>
      <w:u w:val="single"/>
    </w:rPr>
  </w:style>
  <w:style w:type="paragraph" w:styleId="22">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3">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Style1"/>
    <w:basedOn w:val="1"/>
    <w:qFormat/>
    <w:uiPriority w:val="0"/>
    <w:pPr>
      <w:spacing w:after="180" w:line="288" w:lineRule="auto"/>
      <w:ind w:firstLine="360"/>
    </w:pPr>
    <w:rPr>
      <w:rFonts w:eastAsia="Malgun Gothic" w:cs="Batang"/>
      <w:szCs w:val="20"/>
      <w:lang w:val="en-GB"/>
    </w:rPr>
  </w:style>
  <w:style w:type="paragraph" w:styleId="25">
    <w:name w:val="List Paragraph"/>
    <w:basedOn w:val="1"/>
    <w:link w:val="51"/>
    <w:qFormat/>
    <w:uiPriority w:val="34"/>
    <w:pPr>
      <w:ind w:left="720"/>
      <w:contextualSpacing/>
    </w:pPr>
  </w:style>
  <w:style w:type="paragraph" w:customStyle="1" w:styleId="26">
    <w:name w:val="title 1"/>
    <w:basedOn w:val="2"/>
    <w:next w:val="1"/>
    <w:qFormat/>
    <w:uiPriority w:val="0"/>
    <w:pPr>
      <w:keepLines/>
      <w:numPr>
        <w:numId w:val="2"/>
      </w:numPr>
      <w:pBdr>
        <w:top w:val="single" w:color="auto" w:sz="12" w:space="3"/>
      </w:pBdr>
      <w:overflowPunct w:val="0"/>
      <w:autoSpaceDE w:val="0"/>
      <w:autoSpaceDN w:val="0"/>
      <w:adjustRightInd w:val="0"/>
      <w:spacing w:before="120" w:beforeLines="50" w:afterLines="50"/>
      <w:jc w:val="left"/>
      <w:textAlignment w:val="baseline"/>
    </w:pPr>
    <w:rPr>
      <w:rFonts w:cs="Times New Roman"/>
      <w:b w:val="0"/>
      <w:bCs w:val="0"/>
      <w:kern w:val="0"/>
      <w:sz w:val="36"/>
      <w:szCs w:val="20"/>
    </w:rPr>
  </w:style>
  <w:style w:type="paragraph" w:customStyle="1" w:styleId="27">
    <w:name w:val="title 2"/>
    <w:basedOn w:val="4"/>
    <w:next w:val="1"/>
    <w:qFormat/>
    <w:uiPriority w:val="0"/>
    <w:pPr>
      <w:numPr>
        <w:numId w:val="2"/>
      </w:numPr>
      <w:spacing w:before="120"/>
    </w:pPr>
    <w:rPr>
      <w:rFonts w:eastAsia="Arial"/>
      <w:b w:val="0"/>
      <w:sz w:val="28"/>
    </w:rPr>
  </w:style>
  <w:style w:type="paragraph" w:customStyle="1" w:styleId="28">
    <w:name w:val="title 3"/>
    <w:basedOn w:val="27"/>
    <w:next w:val="1"/>
    <w:link w:val="36"/>
    <w:qFormat/>
    <w:uiPriority w:val="0"/>
    <w:pPr>
      <w:numPr>
        <w:ilvl w:val="2"/>
      </w:numPr>
    </w:pPr>
    <w:rPr>
      <w:sz w:val="22"/>
    </w:rPr>
  </w:style>
  <w:style w:type="paragraph" w:customStyle="1" w:styleId="29">
    <w:name w:val="proposal"/>
    <w:basedOn w:val="3"/>
    <w:next w:val="1"/>
    <w:link w:val="37"/>
    <w:qFormat/>
    <w:uiPriority w:val="0"/>
    <w:pPr>
      <w:numPr>
        <w:ilvl w:val="0"/>
        <w:numId w:val="3"/>
      </w:numPr>
      <w:spacing w:before="120" w:beforeLines="50" w:afterLines="50"/>
      <w:ind w:left="1130"/>
    </w:pPr>
    <w:rPr>
      <w:rFonts w:eastAsia="宋体"/>
      <w:b/>
      <w:szCs w:val="20"/>
      <w:lang w:eastAsia="zh-CN"/>
    </w:rPr>
  </w:style>
  <w:style w:type="paragraph" w:customStyle="1" w:styleId="30">
    <w:name w:val="observation"/>
    <w:basedOn w:val="29"/>
    <w:qFormat/>
    <w:uiPriority w:val="0"/>
    <w:pPr>
      <w:numPr>
        <w:ilvl w:val="0"/>
        <w:numId w:val="4"/>
      </w:numPr>
    </w:pPr>
    <w:rPr>
      <w:rFonts w:eastAsiaTheme="minorEastAsia"/>
    </w:rPr>
  </w:style>
  <w:style w:type="paragraph" w:customStyle="1" w:styleId="31">
    <w:name w:val="bullet1"/>
    <w:basedOn w:val="1"/>
    <w:qFormat/>
    <w:uiPriority w:val="0"/>
    <w:pPr>
      <w:numPr>
        <w:ilvl w:val="0"/>
        <w:numId w:val="5"/>
      </w:numPr>
    </w:pPr>
    <w:rPr>
      <w:rFonts w:eastAsia="宋体"/>
      <w:lang w:eastAsia="zh-CN"/>
    </w:rPr>
  </w:style>
  <w:style w:type="paragraph" w:customStyle="1" w:styleId="32">
    <w:name w:val="bullet2"/>
    <w:basedOn w:val="31"/>
    <w:qFormat/>
    <w:uiPriority w:val="0"/>
    <w:pPr>
      <w:numPr>
        <w:ilvl w:val="1"/>
        <w:numId w:val="0"/>
      </w:numPr>
    </w:pPr>
  </w:style>
  <w:style w:type="paragraph" w:customStyle="1" w:styleId="33">
    <w:name w:val="titlereference"/>
    <w:basedOn w:val="26"/>
    <w:qFormat/>
    <w:uiPriority w:val="0"/>
    <w:pPr>
      <w:numPr>
        <w:numId w:val="0"/>
      </w:numPr>
      <w:ind w:left="425" w:hanging="425"/>
    </w:pPr>
  </w:style>
  <w:style w:type="paragraph" w:customStyle="1" w:styleId="34">
    <w:name w:val="references"/>
    <w:qFormat/>
    <w:uiPriority w:val="0"/>
    <w:pPr>
      <w:numPr>
        <w:ilvl w:val="0"/>
        <w:numId w:val="6"/>
      </w:numPr>
      <w:jc w:val="both"/>
    </w:pPr>
    <w:rPr>
      <w:rFonts w:ascii="Times New Roman" w:hAnsi="Times New Roman" w:cs="Times New Roman" w:eastAsiaTheme="minorEastAsia"/>
      <w:szCs w:val="16"/>
      <w:lang w:val="en-US" w:eastAsia="zh-CN" w:bidi="ar-SA"/>
    </w:rPr>
  </w:style>
  <w:style w:type="character" w:customStyle="1" w:styleId="35">
    <w:name w:val="页脚 字符"/>
    <w:basedOn w:val="12"/>
    <w:link w:val="19"/>
    <w:qFormat/>
    <w:uiPriority w:val="0"/>
    <w:rPr>
      <w:rFonts w:ascii="Times New Roman" w:hAnsi="Times New Roman" w:eastAsia="Times New Roman" w:cs="Times New Roman"/>
      <w:sz w:val="18"/>
      <w:szCs w:val="18"/>
      <w:lang w:eastAsia="en-US"/>
    </w:rPr>
  </w:style>
  <w:style w:type="character" w:customStyle="1" w:styleId="36">
    <w:name w:val="title 3 字符"/>
    <w:link w:val="28"/>
    <w:qFormat/>
    <w:uiPriority w:val="0"/>
    <w:rPr>
      <w:rFonts w:ascii="Helvetica" w:hAnsi="Helvetica" w:eastAsia="Arial" w:cs="Arial"/>
      <w:bCs/>
      <w:iCs/>
      <w:sz w:val="22"/>
      <w:szCs w:val="28"/>
      <w:lang w:eastAsia="en-US"/>
    </w:rPr>
  </w:style>
  <w:style w:type="character" w:customStyle="1" w:styleId="37">
    <w:name w:val="proposal Char"/>
    <w:link w:val="29"/>
    <w:qFormat/>
    <w:uiPriority w:val="0"/>
    <w:rPr>
      <w:rFonts w:ascii="Times New Roman" w:hAnsi="Times New Roman" w:eastAsia="宋体" w:cs="Times New Roman"/>
      <w:b/>
    </w:rPr>
  </w:style>
  <w:style w:type="character" w:customStyle="1" w:styleId="38">
    <w:name w:val="未处理的提及1"/>
    <w:basedOn w:val="12"/>
    <w:semiHidden/>
    <w:unhideWhenUsed/>
    <w:uiPriority w:val="99"/>
    <w:rPr>
      <w:color w:val="605E5C"/>
      <w:shd w:val="clear" w:color="auto" w:fill="E1DFDD"/>
    </w:rPr>
  </w:style>
  <w:style w:type="character" w:customStyle="1" w:styleId="39">
    <w:name w:val="批注文字 字符"/>
    <w:basedOn w:val="12"/>
    <w:link w:val="17"/>
    <w:uiPriority w:val="0"/>
    <w:rPr>
      <w:rFonts w:ascii="Times New Roman" w:hAnsi="Times New Roman" w:eastAsia="Times New Roman" w:cs="Times New Roman"/>
      <w:szCs w:val="24"/>
      <w:lang w:eastAsia="en-US"/>
    </w:rPr>
  </w:style>
  <w:style w:type="character" w:customStyle="1" w:styleId="40">
    <w:name w:val="批注主题 字符"/>
    <w:basedOn w:val="39"/>
    <w:link w:val="18"/>
    <w:uiPriority w:val="0"/>
    <w:rPr>
      <w:rFonts w:ascii="Times New Roman" w:hAnsi="Times New Roman" w:eastAsia="Times New Roman" w:cs="Times New Roman"/>
      <w:b/>
      <w:bCs/>
      <w:szCs w:val="24"/>
      <w:lang w:eastAsia="en-US"/>
    </w:rPr>
  </w:style>
  <w:style w:type="character" w:customStyle="1" w:styleId="41">
    <w:name w:val="批注框文本 字符"/>
    <w:basedOn w:val="12"/>
    <w:link w:val="14"/>
    <w:uiPriority w:val="0"/>
    <w:rPr>
      <w:rFonts w:ascii="Times New Roman" w:hAnsi="Times New Roman" w:eastAsia="Times New Roman" w:cs="Times New Roman"/>
      <w:sz w:val="18"/>
      <w:szCs w:val="18"/>
      <w:lang w:eastAsia="en-US"/>
    </w:rPr>
  </w:style>
  <w:style w:type="character" w:customStyle="1" w:styleId="42">
    <w:name w:val="标题 3 字符"/>
    <w:basedOn w:val="12"/>
    <w:link w:val="5"/>
    <w:uiPriority w:val="0"/>
    <w:rPr>
      <w:rFonts w:ascii="Times New Roman" w:hAnsi="Times New Roman" w:cs="Times New Roman"/>
      <w:b/>
      <w:sz w:val="22"/>
      <w:szCs w:val="22"/>
      <w:lang w:val="en-GB" w:eastAsia="en-US"/>
    </w:rPr>
  </w:style>
  <w:style w:type="character" w:customStyle="1" w:styleId="43">
    <w:name w:val="标题 4 字符"/>
    <w:basedOn w:val="12"/>
    <w:link w:val="6"/>
    <w:uiPriority w:val="0"/>
    <w:rPr>
      <w:rFonts w:ascii="Times New Roman" w:hAnsi="Times New Roman" w:cs="Times New Roman"/>
      <w:b/>
      <w:bCs/>
      <w:sz w:val="28"/>
      <w:szCs w:val="28"/>
      <w:lang w:eastAsia="en-US"/>
    </w:rPr>
  </w:style>
  <w:style w:type="character" w:customStyle="1" w:styleId="44">
    <w:name w:val="标题 5 字符"/>
    <w:basedOn w:val="12"/>
    <w:link w:val="7"/>
    <w:uiPriority w:val="0"/>
    <w:rPr>
      <w:rFonts w:ascii="Times New Roman" w:hAnsi="Times New Roman" w:cs="Times New Roman"/>
      <w:b/>
      <w:bCs/>
      <w:i/>
      <w:iCs/>
      <w:sz w:val="26"/>
      <w:szCs w:val="26"/>
      <w:lang w:eastAsia="en-US"/>
    </w:rPr>
  </w:style>
  <w:style w:type="character" w:customStyle="1" w:styleId="45">
    <w:name w:val="标题 6 字符"/>
    <w:basedOn w:val="12"/>
    <w:link w:val="8"/>
    <w:uiPriority w:val="0"/>
    <w:rPr>
      <w:rFonts w:ascii="Times New Roman" w:hAnsi="Times New Roman" w:cs="Times New Roman"/>
      <w:b/>
      <w:bCs/>
      <w:sz w:val="22"/>
      <w:szCs w:val="22"/>
      <w:lang w:eastAsia="en-US"/>
    </w:rPr>
  </w:style>
  <w:style w:type="character" w:customStyle="1" w:styleId="46">
    <w:name w:val="标题 7 字符"/>
    <w:basedOn w:val="12"/>
    <w:link w:val="9"/>
    <w:uiPriority w:val="0"/>
    <w:rPr>
      <w:rFonts w:ascii="Times New Roman" w:hAnsi="Times New Roman" w:cs="Times New Roman"/>
      <w:sz w:val="24"/>
      <w:szCs w:val="24"/>
      <w:lang w:eastAsia="en-US"/>
    </w:rPr>
  </w:style>
  <w:style w:type="character" w:customStyle="1" w:styleId="47">
    <w:name w:val="标题 8 字符"/>
    <w:basedOn w:val="12"/>
    <w:link w:val="10"/>
    <w:uiPriority w:val="0"/>
    <w:rPr>
      <w:rFonts w:ascii="Times New Roman" w:hAnsi="Times New Roman" w:cs="Times New Roman"/>
      <w:i/>
      <w:iCs/>
      <w:sz w:val="24"/>
      <w:szCs w:val="24"/>
      <w:lang w:eastAsia="en-US"/>
    </w:rPr>
  </w:style>
  <w:style w:type="character" w:customStyle="1" w:styleId="48">
    <w:name w:val="标题 9 字符"/>
    <w:basedOn w:val="12"/>
    <w:link w:val="11"/>
    <w:uiPriority w:val="0"/>
    <w:rPr>
      <w:rFonts w:ascii="Arial" w:hAnsi="Arial" w:cs="Arial"/>
      <w:sz w:val="22"/>
      <w:szCs w:val="22"/>
      <w:lang w:eastAsia="en-US"/>
    </w:rPr>
  </w:style>
  <w:style w:type="character" w:customStyle="1" w:styleId="49">
    <w:name w:val="标题 1 字符"/>
    <w:basedOn w:val="12"/>
    <w:link w:val="2"/>
    <w:uiPriority w:val="0"/>
    <w:rPr>
      <w:rFonts w:ascii="Helvetica" w:hAnsi="Helvetica" w:eastAsia="MS Mincho" w:cs="Arial"/>
      <w:b/>
      <w:bCs/>
      <w:kern w:val="32"/>
      <w:sz w:val="28"/>
      <w:szCs w:val="32"/>
      <w:lang w:eastAsia="en-US"/>
    </w:rPr>
  </w:style>
  <w:style w:type="paragraph" w:customStyle="1" w:styleId="50">
    <w:name w:val="reference"/>
    <w:basedOn w:val="1"/>
    <w:uiPriority w:val="0"/>
    <w:pPr>
      <w:widowControl w:val="0"/>
      <w:numPr>
        <w:ilvl w:val="0"/>
        <w:numId w:val="7"/>
      </w:numPr>
      <w:autoSpaceDE w:val="0"/>
      <w:autoSpaceDN w:val="0"/>
      <w:adjustRightInd w:val="0"/>
      <w:spacing w:after="60"/>
      <w:jc w:val="left"/>
    </w:pPr>
    <w:rPr>
      <w:sz w:val="22"/>
      <w:szCs w:val="20"/>
      <w:lang w:val="en-GB"/>
    </w:rPr>
  </w:style>
  <w:style w:type="character" w:customStyle="1" w:styleId="51">
    <w:name w:val="列表段落 字符"/>
    <w:link w:val="25"/>
    <w:qFormat/>
    <w:locked/>
    <w:uiPriority w:val="34"/>
    <w:rPr>
      <w:rFonts w:ascii="Times New Roman" w:hAnsi="Times New Roman" w:eastAsia="Times New Roman" w:cs="Times New Roman"/>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5E691-A4F2-4849-9DED-DCD9E1F967CC}">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1299</Words>
  <Characters>7406</Characters>
  <Lines>61</Lines>
  <Paragraphs>17</Paragraphs>
  <TotalTime>53</TotalTime>
  <ScaleCrop>false</ScaleCrop>
  <LinksUpToDate>false</LinksUpToDate>
  <CharactersWithSpaces>8688</CharactersWithSpaces>
  <Application>WPS Office_11.2.0.11214_F1E327BC-269C-435d-A152-05C5408002CA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2022-11-02T02:13:00Z</dcterms:created>
  <dc:creator>Administrator</dc:creator>
  <cp:lastModifiedBy>Administrator</cp:lastModifiedBy>
  <dcterms:modified xsi:type="dcterms:W3CDTF">2022-11-02T09:01:24Z</dcterms:modified>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1033-11.2.0.11214</vt:lpwstr>
  </property>
  <property fmtid="{D5CDD505-2E9C-101B-9397-08002B2CF9AE}" pid="3" name="ICV">
    <vt:lpwstr>4DEBB4C0B59945B6A04252D50996ADF1</vt:lpwstr>
  </property>
</Properties>
</file>